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EC" w:rsidRDefault="00314FCD" w:rsidP="006913EC">
      <w:pPr>
        <w:rPr>
          <w:rFonts w:ascii="Century Gothic" w:hAnsi="Century Gothic"/>
          <w:b/>
          <w:sz w:val="32"/>
        </w:rPr>
      </w:pPr>
      <w:r w:rsidRPr="00314FCD">
        <w:rPr>
          <w:rFonts w:ascii="Century Gothic" w:hAnsi="Century Gothic"/>
          <w:b/>
          <w:noProof/>
          <w:sz w:val="32"/>
          <w:lang w:eastAsia="fr-FR"/>
        </w:rPr>
        <mc:AlternateContent>
          <mc:Choice Requires="wps">
            <w:drawing>
              <wp:anchor distT="0" distB="0" distL="114300" distR="114300" simplePos="0" relativeHeight="251826176" behindDoc="0" locked="0" layoutInCell="1" allowOverlap="1" wp14:anchorId="4BDB5763" wp14:editId="38B44389">
                <wp:simplePos x="0" y="0"/>
                <wp:positionH relativeFrom="column">
                  <wp:posOffset>14605</wp:posOffset>
                </wp:positionH>
                <wp:positionV relativeFrom="paragraph">
                  <wp:posOffset>406491</wp:posOffset>
                </wp:positionV>
                <wp:extent cx="6193971" cy="439387"/>
                <wp:effectExtent l="0" t="0" r="16510" b="1841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971" cy="439387"/>
                        </a:xfrm>
                        <a:prstGeom prst="rect">
                          <a:avLst/>
                        </a:prstGeom>
                        <a:solidFill>
                          <a:srgbClr val="FFFFFF"/>
                        </a:solidFill>
                        <a:ln w="9525">
                          <a:solidFill>
                            <a:srgbClr val="000000"/>
                          </a:solidFill>
                          <a:miter lim="800000"/>
                          <a:headEnd/>
                          <a:tailEnd/>
                        </a:ln>
                      </wps:spPr>
                      <wps:txbx>
                        <w:txbxContent>
                          <w:sdt>
                            <w:sdtPr>
                              <w:rPr>
                                <w:rFonts w:ascii="Century Gothic" w:hAnsi="Century Gothic"/>
                                <w:b/>
                                <w:sz w:val="32"/>
                              </w:rPr>
                              <w:alias w:val="Titre "/>
                              <w:tag w:val=""/>
                              <w:id w:val="-1361204056"/>
                              <w:placeholder>
                                <w:docPart w:val="8D0E0F7A4E36402AA186D5B5C36D9038"/>
                              </w:placeholder>
                              <w:dataBinding w:prefixMappings="xmlns:ns0='http://purl.org/dc/elements/1.1/' xmlns:ns1='http://schemas.openxmlformats.org/package/2006/metadata/core-properties' " w:xpath="/ns1:coreProperties[1]/ns0:title[1]" w:storeItemID="{6C3C8BC8-F283-45AE-878A-BAB7291924A1}"/>
                              <w:text/>
                            </w:sdtPr>
                            <w:sdtEndPr/>
                            <w:sdtContent>
                              <w:p w:rsidR="00314FCD" w:rsidRPr="0066369B" w:rsidRDefault="0066369B">
                                <w:pPr>
                                  <w:rPr>
                                    <w:rFonts w:ascii="Century Gothic" w:hAnsi="Century Gothic"/>
                                    <w:b/>
                                    <w:sz w:val="32"/>
                                  </w:rPr>
                                </w:pPr>
                                <w:r>
                                  <w:rPr>
                                    <w:rFonts w:ascii="Century Gothic" w:hAnsi="Century Gothic"/>
                                    <w:b/>
                                    <w:sz w:val="32"/>
                                  </w:rPr>
                                  <w:t>RETOURS D’EXPERIENCE DU PLAN D’ACTION 2015-2017</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5pt;margin-top:32pt;width:487.7pt;height:34.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oCKAIAAEkEAAAOAAAAZHJzL2Uyb0RvYy54bWysVEuP2yAQvlfqf0DcG8d5bDZWnNU221SV&#10;tg9p20tvGHCMihkKJPb213fA3jR9Xar6gBhm+Jj5vhlvbvpWk5N0XoEpaT6ZUiINB6HMoaSfPu5f&#10;XFPiAzOCaTCypI/S05vt82ebzhZyBg1oIR1BEOOLzpa0CcEWWeZ5I1vmJ2ClQWcNrmUBTXfIhGMd&#10;orc6m02nV1kHTlgHXHqPp3eDk24Tfl1LHt7XtZeB6JJibiGtLq1VXLPthhUHx2yj+JgG+4csWqYM&#10;PnqGumOBkaNTv0G1ijvwUIcJhzaDulZcphqwmnz6SzUPDbMy1YLkeHumyf8/WP7u9MERJUqKQhnW&#10;okSfUSgiJAmyD5LMIkWd9QVGPliMDf1L6FHqVK6398C/eGJg1zBzkLfOQddIJjDFPN7MLq4OOD6C&#10;VN1bEPgWOwZIQH3t2sgfMkIQHaV6PMuDeRCOh1f5er5e5ZRw9C3m6/n1Kj3Biqfb1vnwWkJL4qak&#10;DuVP6Ox070PMhhVPIfExD1qJvdI6Ge5Q7bQjJ4atsk/fiP5TmDakK+l6OVsOBPwVYpq+P0G0KmDP&#10;a9Ui6ecgVkTaXhmROjIwpYc9pqzNyGOkbiAx9FU/6lKBeERGHQy9jbOImwbcN0o67OuS+q9H5iQl&#10;+o1BVdb5YhEHIRmL5WqGhrv0VJceZjhClTRQMmx3IQ1PJMzALapXq0RslHnIZMwV+zXxPc5WHIhL&#10;O0X9+ANsvwMAAP//AwBQSwMEFAAGAAgAAAAhAIZJzDzeAAAACAEAAA8AAABkcnMvZG93bnJldi54&#10;bWxMj8FOwzAQRO9I/IO1SFwQdUiqpA1xKoQEglspCK5uvE0i4nWw3TT8PcsJjqt5mn1TbWY7iAl9&#10;6B0puFkkIJAaZ3pqFby9PlyvQISoyejBESr4xgCb+vys0qVxJ3rBaRdbwSUUSq2gi3EspQxNh1aH&#10;hRuRODs4b3Xk07fSeH3icjvINElyaXVP/KHTI9532HzujlbBavk0fYTnbPve5IdhHa+K6fHLK3V5&#10;Md/dgog4xz8YfvVZHWp22rsjmSAGBWnGoIJ8yYs4XhdFAWLPXJalIOtK/h9Q/wAAAP//AwBQSwEC&#10;LQAUAAYACAAAACEAtoM4kv4AAADhAQAAEwAAAAAAAAAAAAAAAAAAAAAAW0NvbnRlbnRfVHlwZXNd&#10;LnhtbFBLAQItABQABgAIAAAAIQA4/SH/1gAAAJQBAAALAAAAAAAAAAAAAAAAAC8BAABfcmVscy8u&#10;cmVsc1BLAQItABQABgAIAAAAIQBh2ZoCKAIAAEkEAAAOAAAAAAAAAAAAAAAAAC4CAABkcnMvZTJv&#10;RG9jLnhtbFBLAQItABQABgAIAAAAIQCGScw83gAAAAgBAAAPAAAAAAAAAAAAAAAAAIIEAABkcnMv&#10;ZG93bnJldi54bWxQSwUGAAAAAAQABADzAAAAjQUAAAAA&#10;">
                <v:textbox>
                  <w:txbxContent>
                    <w:sdt>
                      <w:sdtPr>
                        <w:rPr>
                          <w:rFonts w:ascii="Century Gothic" w:hAnsi="Century Gothic"/>
                          <w:b/>
                          <w:sz w:val="32"/>
                        </w:rPr>
                        <w:alias w:val="Titre "/>
                        <w:tag w:val=""/>
                        <w:id w:val="-1361204056"/>
                        <w:placeholder>
                          <w:docPart w:val="8D0E0F7A4E36402AA186D5B5C36D9038"/>
                        </w:placeholder>
                        <w:dataBinding w:prefixMappings="xmlns:ns0='http://purl.org/dc/elements/1.1/' xmlns:ns1='http://schemas.openxmlformats.org/package/2006/metadata/core-properties' " w:xpath="/ns1:coreProperties[1]/ns0:title[1]" w:storeItemID="{6C3C8BC8-F283-45AE-878A-BAB7291924A1}"/>
                        <w:text/>
                      </w:sdtPr>
                      <w:sdtEndPr/>
                      <w:sdtContent>
                        <w:p w:rsidR="00314FCD" w:rsidRPr="0066369B" w:rsidRDefault="0066369B">
                          <w:pPr>
                            <w:rPr>
                              <w:rFonts w:ascii="Century Gothic" w:hAnsi="Century Gothic"/>
                              <w:b/>
                              <w:sz w:val="32"/>
                            </w:rPr>
                          </w:pPr>
                          <w:r>
                            <w:rPr>
                              <w:rFonts w:ascii="Century Gothic" w:hAnsi="Century Gothic"/>
                              <w:b/>
                              <w:sz w:val="32"/>
                            </w:rPr>
                            <w:t>RETOURS D’EXPERIENCE DU PLAN D’ACTION 2015-2017</w:t>
                          </w:r>
                        </w:p>
                      </w:sdtContent>
                    </w:sdt>
                  </w:txbxContent>
                </v:textbox>
              </v:shape>
            </w:pict>
          </mc:Fallback>
        </mc:AlternateContent>
      </w:r>
      <w:r w:rsidR="00405225" w:rsidRPr="00405225">
        <w:rPr>
          <w:noProof/>
          <w:sz w:val="32"/>
          <w:lang w:eastAsia="fr-FR"/>
        </w:rPr>
        <mc:AlternateContent>
          <mc:Choice Requires="wps">
            <w:drawing>
              <wp:anchor distT="0" distB="0" distL="114300" distR="114300" simplePos="0" relativeHeight="251806720" behindDoc="0" locked="0" layoutInCell="1" allowOverlap="1" wp14:anchorId="768FBF0D" wp14:editId="03A13F3A">
                <wp:simplePos x="0" y="0"/>
                <wp:positionH relativeFrom="column">
                  <wp:posOffset>1599565</wp:posOffset>
                </wp:positionH>
                <wp:positionV relativeFrom="paragraph">
                  <wp:posOffset>-479425</wp:posOffset>
                </wp:positionV>
                <wp:extent cx="2927985" cy="381000"/>
                <wp:effectExtent l="0" t="0" r="2476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381000"/>
                        </a:xfrm>
                        <a:prstGeom prst="rect">
                          <a:avLst/>
                        </a:prstGeom>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rsidR="00405225" w:rsidRDefault="00405225" w:rsidP="00405225">
                            <w:pPr>
                              <w:spacing w:line="360" w:lineRule="auto"/>
                            </w:pPr>
                            <w:r w:rsidRPr="00405225">
                              <w:rPr>
                                <w:rFonts w:ascii="Century Gothic" w:hAnsi="Century Gothic"/>
                                <w:b/>
                                <w:color w:val="E36C0A" w:themeColor="accent6" w:themeShade="BF"/>
                                <w:sz w:val="32"/>
                              </w:rPr>
                              <w:t>Compte Rendu de l’Atelier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5.95pt;margin-top:-37.75pt;width:230.55pt;height:3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ZpXAIAAAAFAAAOAAAAZHJzL2Uyb0RvYy54bWysVEtv2zAMvg/YfxB0X+ykr8SoU3TtOgzo&#10;Hli3y26KRMdCZdGTlNjprx8lp27WFRgw7CKIIvmRHx86v+gbw7bgvEZb8ukk5wysRKXtuuTfv928&#10;mXPmg7BKGLRQ8h14frF8/eq8awuYYY1GgWMEYn3RtSWvQ2iLLPOyhkb4CbZgSVmha0Qg0a0z5URH&#10;6I3JZnl+mnXoVOtQgvf0ej0o+TLhVxXI8LmqPARmSk65hXS6dK7imS3PRbF2oq213Kch/iGLRmhL&#10;QUeoaxEE2zj9B1SjpUOPVZhIbDKsKi0hcSA20/wZm7tatJC4UHF8O5bJ/z9Y+Wn7xTGtSn6Un3Fm&#10;RUNN+kGtYgpYgD4Am8Uida0vyPauJevQv8Wemp0I+/YW5b1nFq9qYddw6Rx2NQhFSU6jZ3bgOuD4&#10;CLLqPqKiWGITMAH1lWtiBakmjNCpWbuxQZQHk/Q4W8zOFvMTziTpjubTPE8dzETx6N06H94DNixe&#10;Su5oABK62N76ELMRxaNJDGZsPD0arW60MUmIowdXxrGtoKERUoINp4nJM8vI8p1VaYSC0Ga4U4SI&#10;mmhHpnvOYWdgiPgVKip4ZDMU8KV4qeYJiayjW0XZjY77yv/uaMJQ7tE2ukFagdEx/3vE0SNFRRtG&#10;50ZbdC8BqPsx8mD/yH7gHPsf+lWfpixZxpcVqh2NgcNhJekLoUuN7oGzjtax5P7nRjjgzHywNEqL&#10;6fFx3N8kHJ+czUhwh5rVoUZYSVAlD5wN16uQdj5ysnhJI1fpNA1PmexzpjVLQ7L/EuIeH8rJ6unj&#10;Wv4CAAD//wMAUEsDBBQABgAIAAAAIQAM/ilw3wAAAAsBAAAPAAAAZHJzL2Rvd25yZXYueG1sTI/L&#10;TsMwEEX3SPyDNUjsWsetQiHEqaAUIYGEREGs3XhIAvE4sp02/D3DCpZz5+g+yvXkenHAEDtPGtQ8&#10;A4FUe9tRo+Ht9X52CSImQ9b0nlDDN0ZYV6cnpSmsP9ILHnapEWxCsTAa2pSGQspYt+hMnPsBiX8f&#10;PjiT+AyNtMEc2dz1cpFlF9KZjjihNQNuWqy/dqPj3PapCZ+b51s1vm87OdDybvv4oPX52XRzDSLh&#10;lP5g+K3P1aHiTns/ko2i17DI1RWjGmarPAfBxEoted2eFcWKrEr5f0P1AwAA//8DAFBLAQItABQA&#10;BgAIAAAAIQC2gziS/gAAAOEBAAATAAAAAAAAAAAAAAAAAAAAAABbQ29udGVudF9UeXBlc10ueG1s&#10;UEsBAi0AFAAGAAgAAAAhADj9If/WAAAAlAEAAAsAAAAAAAAAAAAAAAAALwEAAF9yZWxzLy5yZWxz&#10;UEsBAi0AFAAGAAgAAAAhANq/hmlcAgAAAAUAAA4AAAAAAAAAAAAAAAAALgIAAGRycy9lMm9Eb2Mu&#10;eG1sUEsBAi0AFAAGAAgAAAAhAAz+KXDfAAAACwEAAA8AAAAAAAAAAAAAAAAAtgQAAGRycy9kb3du&#10;cmV2LnhtbFBLBQYAAAAABAAEAPMAAADCBQAAAAA=&#10;" fillcolor="white [3201]" strokecolor="#f79646 [3209]" strokeweight="2pt">
                <v:textbox>
                  <w:txbxContent>
                    <w:p w:rsidR="00405225" w:rsidRDefault="00405225" w:rsidP="00405225">
                      <w:pPr>
                        <w:spacing w:line="360" w:lineRule="auto"/>
                      </w:pPr>
                      <w:r w:rsidRPr="00405225">
                        <w:rPr>
                          <w:rFonts w:ascii="Century Gothic" w:hAnsi="Century Gothic"/>
                          <w:b/>
                          <w:color w:val="E36C0A" w:themeColor="accent6" w:themeShade="BF"/>
                          <w:sz w:val="32"/>
                        </w:rPr>
                        <w:t>Compte Rendu de l’Atelier</w:t>
                      </w:r>
                    </w:p>
                  </w:txbxContent>
                </v:textbox>
              </v:shape>
            </w:pict>
          </mc:Fallback>
        </mc:AlternateContent>
      </w:r>
      <w:r w:rsidR="006913EC">
        <w:rPr>
          <w:rFonts w:ascii="Century Gothic" w:hAnsi="Century Gothic"/>
          <w:b/>
          <w:sz w:val="32"/>
        </w:rPr>
        <w:t xml:space="preserve">Titre de l’atelier : </w:t>
      </w:r>
    </w:p>
    <w:p w:rsidR="00314FCD" w:rsidRDefault="00314FCD" w:rsidP="006913EC">
      <w:pPr>
        <w:rPr>
          <w:rFonts w:ascii="Century Gothic" w:hAnsi="Century Gothic"/>
          <w:b/>
          <w:sz w:val="32"/>
        </w:rPr>
      </w:pPr>
    </w:p>
    <w:p w:rsidR="00314FCD" w:rsidRDefault="00314FCD" w:rsidP="006913EC">
      <w:pPr>
        <w:rPr>
          <w:rFonts w:ascii="Century Gothic" w:hAnsi="Century Gothic"/>
          <w:b/>
          <w:sz w:val="32"/>
        </w:rPr>
      </w:pPr>
    </w:p>
    <w:p w:rsidR="00314FCD" w:rsidRDefault="00314FCD">
      <w:pPr>
        <w:rPr>
          <w:rFonts w:ascii="Century Gothic" w:hAnsi="Century Gothic"/>
          <w:b/>
        </w:rPr>
      </w:pPr>
      <w:r w:rsidRPr="00314FCD">
        <w:rPr>
          <w:rFonts w:ascii="Century Gothic" w:hAnsi="Century Gothic"/>
          <w:b/>
          <w:noProof/>
          <w:sz w:val="32"/>
          <w:lang w:eastAsia="fr-FR"/>
        </w:rPr>
        <mc:AlternateContent>
          <mc:Choice Requires="wps">
            <w:drawing>
              <wp:anchor distT="0" distB="0" distL="114300" distR="114300" simplePos="0" relativeHeight="251828224" behindDoc="0" locked="0" layoutInCell="1" allowOverlap="1" wp14:anchorId="25E8B39E" wp14:editId="6B3F816C">
                <wp:simplePos x="0" y="0"/>
                <wp:positionH relativeFrom="column">
                  <wp:posOffset>-72299</wp:posOffset>
                </wp:positionH>
                <wp:positionV relativeFrom="paragraph">
                  <wp:posOffset>197485</wp:posOffset>
                </wp:positionV>
                <wp:extent cx="6193790" cy="566058"/>
                <wp:effectExtent l="0" t="0" r="0" b="571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566058"/>
                        </a:xfrm>
                        <a:prstGeom prst="rect">
                          <a:avLst/>
                        </a:prstGeom>
                        <a:solidFill>
                          <a:srgbClr val="FFFFFF"/>
                        </a:solidFill>
                        <a:ln w="9525">
                          <a:noFill/>
                          <a:miter lim="800000"/>
                          <a:headEnd/>
                          <a:tailEnd/>
                        </a:ln>
                      </wps:spPr>
                      <wps:txbx>
                        <w:txbxContent>
                          <w:p w:rsidR="00314FCD" w:rsidRPr="0066369B" w:rsidRDefault="0066369B" w:rsidP="00314FCD">
                            <w:pPr>
                              <w:rPr>
                                <w:rFonts w:ascii="Century Gothic" w:hAnsi="Century Gothic"/>
                              </w:rPr>
                            </w:pPr>
                            <w:r w:rsidRPr="0066369B">
                              <w:rPr>
                                <w:rFonts w:ascii="Century Gothic" w:hAnsi="Century Gothic"/>
                              </w:rPr>
                              <w:t>Quels sont les enseignements à retenir des engagements du premier plan d’action ? Quels engagements prolonger ? Comment mieux organiser leur mise en œuvre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pt;margin-top:15.55pt;width:487.7pt;height:44.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OeJwIAACcEAAAOAAAAZHJzL2Uyb0RvYy54bWysU02P0zAQvSPxHyzfadLSdtuo6WrpUoS0&#10;fEgLF26u7TQWtsfYbpPur2fsdEuBGyIHayYz8/zmzXh12xtNjtIHBbam41FJibQchLL7mn79sn21&#10;oCREZgXTYGVNTzLQ2/XLF6vOVXICLWghPUEQG6rO1bSN0VVFEXgrDQsjcNJisAFvWETX7wvhWYfo&#10;RheTspwXHXjhPHAZAv69H4J0nfGbRvL4qWmCjETXFLnFfPp87tJZrFes2nvmWsXPNNg/sDBMWbz0&#10;AnXPIiMHr/6CMop7CNDEEQdTQNMoLnMP2M24/KObx5Y5mXtBcYK7yBT+Hyz/ePzsiRI1XVJimcER&#10;fcNBESFJlH2UZJIk6lyoMPPRYW7s30CPo87tBvcA/HsgFjYts3t55z10rWQCKY5TZXFVOuCEBLLr&#10;PoDAu9ghQgbqG2+SfqgIQXQc1ekyHuRBOP6cj5evb5YY4hibzeflbJGvYNVztfMhvpNgSDJq6nH8&#10;GZ0dH0JMbFj1nJIuC6CV2Cqts+P3u4325MhwVbb5O6P/lqYt6VCs2WSWkS2k+rxFRkVcZa1MTRdl&#10;+lI5q5Iab63IdmRKDzYy0fYsT1Jk0Cb2uz4P46L6DsQJ9fIwbC6+NDRa8E+UdLi1NQ0/DsxLSvR7&#10;i5ovx9NpWvPsTGc3E3T8dWR3HWGWI1RNIyWDuYn5aSTaFu5wNo3KsqUhDkzOlHEbs5rnl5PW/drP&#10;Wb/e9/onAAAA//8DAFBLAwQUAAYACAAAACEA3gSjBt4AAAAKAQAADwAAAGRycy9kb3ducmV2Lnht&#10;bEyP0U6DQBBF3038h8008cW0yyJSiyyNmmj62toPWGAKpOwsYbeF/r3jkz5O5uTec/PtbHtxxdF3&#10;jjSoVQQCqXJ1R42G4/fn8gWED4Zq0ztCDTf0sC3u73KT1W6iPV4PoREcQj4zGtoQhkxKX7VojV+5&#10;AYl/JzdaE/gcG1mPZuJw28s4ilJpTUfc0JoBP1qszoeL1XDaTY/Pm6n8Csf1PknfTbcu3U3rh8X8&#10;9goi4Bz+YPjVZ3Uo2Kl0F6q96DUslUoY1fCkFAgGNmnC40om4ygGWeTy/4TiBwAA//8DAFBLAQIt&#10;ABQABgAIAAAAIQC2gziS/gAAAOEBAAATAAAAAAAAAAAAAAAAAAAAAABbQ29udGVudF9UeXBlc10u&#10;eG1sUEsBAi0AFAAGAAgAAAAhADj9If/WAAAAlAEAAAsAAAAAAAAAAAAAAAAALwEAAF9yZWxzLy5y&#10;ZWxzUEsBAi0AFAAGAAgAAAAhANl8054nAgAAJwQAAA4AAAAAAAAAAAAAAAAALgIAAGRycy9lMm9E&#10;b2MueG1sUEsBAi0AFAAGAAgAAAAhAN4EowbeAAAACgEAAA8AAAAAAAAAAAAAAAAAgQQAAGRycy9k&#10;b3ducmV2LnhtbFBLBQYAAAAABAAEAPMAAACMBQAAAAA=&#10;" stroked="f">
                <v:textbox>
                  <w:txbxContent>
                    <w:p w:rsidR="00314FCD" w:rsidRPr="0066369B" w:rsidRDefault="0066369B" w:rsidP="00314FCD">
                      <w:pPr>
                        <w:rPr>
                          <w:rFonts w:ascii="Century Gothic" w:hAnsi="Century Gothic"/>
                        </w:rPr>
                      </w:pPr>
                      <w:r w:rsidRPr="0066369B">
                        <w:rPr>
                          <w:rFonts w:ascii="Century Gothic" w:hAnsi="Century Gothic"/>
                        </w:rPr>
                        <w:t>Quels sont les enseignements à retenir des engagements du premier plan d’action ? Quels engagements prolonger ? Comment mieux organiser leur mise en œuvre ?</w:t>
                      </w:r>
                    </w:p>
                  </w:txbxContent>
                </v:textbox>
              </v:shape>
            </w:pict>
          </mc:Fallback>
        </mc:AlternateContent>
      </w:r>
      <w:r w:rsidR="006913EC">
        <w:rPr>
          <w:rFonts w:ascii="Century Gothic" w:hAnsi="Century Gothic"/>
          <w:b/>
        </w:rPr>
        <w:t>Problématique/s posée/s aux participants</w:t>
      </w:r>
      <w:r w:rsidR="006913EC" w:rsidRPr="00074697">
        <w:rPr>
          <w:rFonts w:ascii="Century Gothic" w:hAnsi="Century Gothic"/>
          <w:b/>
        </w:rPr>
        <w:t> :</w:t>
      </w:r>
    </w:p>
    <w:p w:rsidR="006913EC" w:rsidRPr="00314FCD" w:rsidRDefault="00314FCD">
      <w:pPr>
        <w:rPr>
          <w:rFonts w:ascii="Century Gothic" w:hAnsi="Century Gothic"/>
          <w:b/>
        </w:rPr>
      </w:pPr>
      <w:r>
        <w:rPr>
          <w:rFonts w:ascii="Century Gothic" w:hAnsi="Century Gothic"/>
          <w:b/>
        </w:rPr>
        <w:t xml:space="preserve"> </w:t>
      </w:r>
    </w:p>
    <w:p w:rsidR="002076D6" w:rsidRPr="00B3025E" w:rsidRDefault="00D50596" w:rsidP="006913EC">
      <w:pPr>
        <w:rPr>
          <w:b/>
        </w:rPr>
      </w:pPr>
      <w:r w:rsidRPr="00B3025E">
        <w:rPr>
          <w:rFonts w:ascii="Century Gothic" w:hAnsi="Century Gothic"/>
          <w:b/>
          <w:noProof/>
          <w:lang w:eastAsia="fr-FR"/>
        </w:rPr>
        <mc:AlternateContent>
          <mc:Choice Requires="wps">
            <w:drawing>
              <wp:anchor distT="0" distB="0" distL="114300" distR="114300" simplePos="0" relativeHeight="251802624" behindDoc="0" locked="0" layoutInCell="1" allowOverlap="1" wp14:anchorId="45956210" wp14:editId="0EDFDC0D">
                <wp:simplePos x="0" y="0"/>
                <wp:positionH relativeFrom="column">
                  <wp:posOffset>480060</wp:posOffset>
                </wp:positionH>
                <wp:positionV relativeFrom="paragraph">
                  <wp:posOffset>210185</wp:posOffset>
                </wp:positionV>
                <wp:extent cx="1567180" cy="304165"/>
                <wp:effectExtent l="0" t="0" r="13970" b="19685"/>
                <wp:wrapNone/>
                <wp:docPr id="4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04165"/>
                        </a:xfrm>
                        <a:prstGeom prst="rect">
                          <a:avLst/>
                        </a:prstGeom>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rsidR="00405225" w:rsidRPr="00E51F9F" w:rsidRDefault="00405225" w:rsidP="00405225">
                            <w:pPr>
                              <w:jc w:val="center"/>
                              <w:rPr>
                                <w:rFonts w:ascii="Century Gothic" w:hAnsi="Century Gothic"/>
                                <w:b/>
                                <w:color w:val="000000" w:themeColor="text1"/>
                              </w:rPr>
                            </w:pPr>
                            <w:r>
                              <w:rPr>
                                <w:rFonts w:ascii="Century Gothic" w:hAnsi="Century Gothic"/>
                                <w:b/>
                                <w:color w:val="000000" w:themeColor="text1"/>
                              </w:rPr>
                              <w:t>PARTICIPANTS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9" type="#_x0000_t202" style="position:absolute;margin-left:37.8pt;margin-top:16.55pt;width:123.4pt;height:23.9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wMXAIAAAAFAAAOAAAAZHJzL2Uyb0RvYy54bWysVE1v1DAQvSPxHyzfaTbLdluiZqvSUoRU&#10;PkThws1rTzZWHU+w3U22v56xk023UAkJcbHszMx78+YjZ+d9Y9gWnNdoS54fzTgDK1Fpuyn592/X&#10;r04580FYJQxaKPkOPD9fvXxx1rUFzLFGo8AxArG+6NqS1yG0RZZ5WUMj/BG2YMlYoWtEoKfbZMqJ&#10;jtAbk81ns2XWoVOtQwne09erwchXCb+qQIbPVeUhMFNyyi2k06VzHc9sdSaKjRNtreWYhviHLBqh&#10;LZFOUFciCHbv9B9QjZYOPVbhSGKTYVVpCUkDqclnv6m5rUULSQsVx7dTmfz/g5Wftl8c06rkizzn&#10;zIqGmvSDWsUUsAB9ADaPRepaX5DvbUveoX+LPTU7CfbtDco7zyxe1sJu4MI57GoQipLMY2R2EDrg&#10;+Aiy7j6iIi5xHzAB9ZVrYgWpJozQqVm7qUGUB5OR8nh5kp+SSZLt9WyRL48ThSj20a3z4T1gw+Kl&#10;5I4GIKGL7Y0PMRtR7F0imbHx9Gi0utbGpEccPbg0jm0FDY2QEmxYjjRPPKPKd1alEQpCm+FODBE1&#10;yY5KR81hZ2Bg/AoVFZzUzIcCPsc3VC4ikXcMqyi7KXCs/NNAE/ZBo28Mg7QCU+Ds74xTRGJFG6bg&#10;Rlt0zwGou4l58N+rHzTH/od+3acpS4WMX9aodjQGDoeVpF8IXWp0D5x1tI4l9z/vhQPOzAdLo/Qm&#10;Xyzi/qbH4vhkTg93aFkfWoSVBFXywNlwvQxp56Mmixc0cpVO0/CYyZgzrVkakvGXEPf48J28Hn9c&#10;q18AAAD//wMAUEsDBBQABgAIAAAAIQCt3sHb3wAAAAgBAAAPAAAAZHJzL2Rvd25yZXYueG1sTI/N&#10;TsMwEITvSLyDtUjcqPMDbRXiVFCKkIqERIs4u/GSBOJ1ZDtteHuWExxHM5r5plxNthdH9KFzpCCd&#10;JSCQamc6ahS87R+vliBC1GR07wgVfGOAVXV+VurCuBO94nEXG8ElFAqtoI1xKKQMdYtWh5kbkNj7&#10;cN7qyNI30nh94nLbyyxJ5tLqjnih1QOuW6y/dqPl3fa58Z/rl/t0fN90cqD8YbN9UuryYrq7BRFx&#10;in9h+MVndKiY6eBGMkH0ChY3c04qyPMUBPt5ll2DOChYpgnIqpT/D1Q/AAAA//8DAFBLAQItABQA&#10;BgAIAAAAIQC2gziS/gAAAOEBAAATAAAAAAAAAAAAAAAAAAAAAABbQ29udGVudF9UeXBlc10ueG1s&#10;UEsBAi0AFAAGAAgAAAAhADj9If/WAAAAlAEAAAsAAAAAAAAAAAAAAAAALwEAAF9yZWxzLy5yZWxz&#10;UEsBAi0AFAAGAAgAAAAhAAIlTAxcAgAAAAUAAA4AAAAAAAAAAAAAAAAALgIAAGRycy9lMm9Eb2Mu&#10;eG1sUEsBAi0AFAAGAAgAAAAhAK3ewdvfAAAACAEAAA8AAAAAAAAAAAAAAAAAtgQAAGRycy9kb3du&#10;cmV2LnhtbFBLBQYAAAAABAAEAPMAAADCBQAAAAA=&#10;" fillcolor="white [3201]" strokecolor="#f79646 [3209]" strokeweight="2pt">
                <v:textbox>
                  <w:txbxContent>
                    <w:p w:rsidR="00405225" w:rsidRPr="00E51F9F" w:rsidRDefault="00405225" w:rsidP="00405225">
                      <w:pPr>
                        <w:jc w:val="center"/>
                        <w:rPr>
                          <w:rFonts w:ascii="Century Gothic" w:hAnsi="Century Gothic"/>
                          <w:b/>
                          <w:color w:val="000000" w:themeColor="text1"/>
                        </w:rPr>
                      </w:pPr>
                      <w:r>
                        <w:rPr>
                          <w:rFonts w:ascii="Century Gothic" w:hAnsi="Century Gothic"/>
                          <w:b/>
                          <w:color w:val="000000" w:themeColor="text1"/>
                        </w:rPr>
                        <w:t>PARTICIPANTS</w:t>
                      </w:r>
                    </w:p>
                  </w:txbxContent>
                </v:textbox>
              </v:shape>
            </w:pict>
          </mc:Fallback>
        </mc:AlternateContent>
      </w:r>
      <w:r>
        <w:rPr>
          <w:rFonts w:ascii="Century Gothic" w:hAnsi="Century Gothic"/>
          <w:b/>
          <w:noProof/>
          <w:lang w:eastAsia="fr-FR"/>
        </w:rPr>
        <mc:AlternateContent>
          <mc:Choice Requires="wps">
            <w:drawing>
              <wp:anchor distT="0" distB="0" distL="114300" distR="114300" simplePos="0" relativeHeight="251833344" behindDoc="0" locked="0" layoutInCell="1" allowOverlap="1" wp14:anchorId="455368AB" wp14:editId="2BE3434F">
                <wp:simplePos x="0" y="0"/>
                <wp:positionH relativeFrom="column">
                  <wp:posOffset>2974975</wp:posOffset>
                </wp:positionH>
                <wp:positionV relativeFrom="paragraph">
                  <wp:posOffset>162560</wp:posOffset>
                </wp:positionV>
                <wp:extent cx="3503295" cy="2927985"/>
                <wp:effectExtent l="0" t="0" r="20955" b="24765"/>
                <wp:wrapNone/>
                <wp:docPr id="4" name="Rectangle à coins arrondis 4"/>
                <wp:cNvGraphicFramePr/>
                <a:graphic xmlns:a="http://schemas.openxmlformats.org/drawingml/2006/main">
                  <a:graphicData uri="http://schemas.microsoft.com/office/word/2010/wordprocessingShape">
                    <wps:wsp>
                      <wps:cNvSpPr/>
                      <wps:spPr>
                        <a:xfrm>
                          <a:off x="0" y="0"/>
                          <a:ext cx="3503295" cy="2927985"/>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225" w:rsidRDefault="00405225" w:rsidP="006913EC">
                            <w:pPr>
                              <w:rPr>
                                <w:rFonts w:ascii="Century Gothic" w:hAnsi="Century Gothic"/>
                                <w:color w:val="000000" w:themeColor="text1"/>
                              </w:rPr>
                            </w:pPr>
                          </w:p>
                          <w:p w:rsidR="0066369B" w:rsidRDefault="00314FCD" w:rsidP="006913EC">
                            <w:pPr>
                              <w:rPr>
                                <w:rFonts w:ascii="Century Gothic" w:hAnsi="Century Gothic"/>
                                <w:color w:val="000000" w:themeColor="text1"/>
                                <w:sz w:val="20"/>
                                <w:szCs w:val="20"/>
                              </w:rPr>
                            </w:pPr>
                            <w:r w:rsidRPr="0066369B">
                              <w:rPr>
                                <w:rFonts w:ascii="Century Gothic" w:hAnsi="Century Gothic"/>
                                <w:b/>
                                <w:color w:val="000000" w:themeColor="text1"/>
                                <w:sz w:val="20"/>
                                <w:szCs w:val="20"/>
                              </w:rPr>
                              <w:t>Date :</w:t>
                            </w:r>
                            <w:r w:rsidR="008D12A8" w:rsidRPr="0066369B">
                              <w:rPr>
                                <w:rFonts w:ascii="Century Gothic" w:hAnsi="Century Gothic"/>
                                <w:color w:val="000000" w:themeColor="text1"/>
                                <w:sz w:val="20"/>
                                <w:szCs w:val="20"/>
                              </w:rPr>
                              <w:t xml:space="preserve"> 28/02/2017</w:t>
                            </w:r>
                            <w:r w:rsidRPr="0066369B">
                              <w:rPr>
                                <w:rFonts w:ascii="Century Gothic" w:hAnsi="Century Gothic"/>
                                <w:color w:val="000000" w:themeColor="text1"/>
                                <w:sz w:val="20"/>
                                <w:szCs w:val="20"/>
                              </w:rPr>
                              <w:br/>
                            </w:r>
                            <w:r w:rsidR="00B3025E" w:rsidRPr="0066369B">
                              <w:rPr>
                                <w:rFonts w:ascii="Century Gothic" w:hAnsi="Century Gothic"/>
                                <w:b/>
                                <w:color w:val="000000" w:themeColor="text1"/>
                                <w:sz w:val="20"/>
                                <w:szCs w:val="20"/>
                              </w:rPr>
                              <w:t>Lieu :</w:t>
                            </w:r>
                            <w:r w:rsidR="00B3025E" w:rsidRPr="0066369B">
                              <w:rPr>
                                <w:rFonts w:ascii="Century Gothic" w:hAnsi="Century Gothic"/>
                                <w:color w:val="000000" w:themeColor="text1"/>
                                <w:sz w:val="20"/>
                                <w:szCs w:val="20"/>
                              </w:rPr>
                              <w:t xml:space="preserve"> </w:t>
                            </w:r>
                            <w:r w:rsidR="008D12A8" w:rsidRPr="0066369B">
                              <w:rPr>
                                <w:rFonts w:ascii="Century Gothic" w:hAnsi="Century Gothic"/>
                                <w:color w:val="000000" w:themeColor="text1"/>
                                <w:sz w:val="20"/>
                                <w:szCs w:val="20"/>
                              </w:rPr>
                              <w:t>SERES, 32 Rue Babylone, PARIS</w:t>
                            </w:r>
                            <w:r w:rsidR="00B3025E" w:rsidRPr="0066369B">
                              <w:rPr>
                                <w:rFonts w:ascii="Century Gothic" w:hAnsi="Century Gothic"/>
                                <w:color w:val="000000" w:themeColor="text1"/>
                                <w:sz w:val="20"/>
                                <w:szCs w:val="20"/>
                              </w:rPr>
                              <w:br/>
                            </w:r>
                            <w:r w:rsidR="006913EC" w:rsidRPr="0066369B">
                              <w:rPr>
                                <w:rFonts w:ascii="Century Gothic" w:hAnsi="Century Gothic"/>
                                <w:b/>
                                <w:color w:val="000000" w:themeColor="text1"/>
                                <w:sz w:val="20"/>
                                <w:szCs w:val="20"/>
                              </w:rPr>
                              <w:t>Durée :</w:t>
                            </w:r>
                            <w:r w:rsidR="00B3025E" w:rsidRPr="0066369B">
                              <w:rPr>
                                <w:rFonts w:ascii="Century Gothic" w:hAnsi="Century Gothic"/>
                                <w:color w:val="000000" w:themeColor="text1"/>
                                <w:sz w:val="20"/>
                                <w:szCs w:val="20"/>
                              </w:rPr>
                              <w:t xml:space="preserve"> </w:t>
                            </w:r>
                            <w:r w:rsidR="0066369B" w:rsidRPr="0066369B">
                              <w:rPr>
                                <w:rFonts w:ascii="Century Gothic" w:hAnsi="Century Gothic"/>
                                <w:color w:val="000000" w:themeColor="text1"/>
                                <w:sz w:val="20"/>
                                <w:szCs w:val="20"/>
                              </w:rPr>
                              <w:t>1h30</w:t>
                            </w:r>
                            <w:r w:rsidR="00B3025E" w:rsidRPr="0066369B">
                              <w:rPr>
                                <w:rFonts w:ascii="Century Gothic" w:hAnsi="Century Gothic"/>
                                <w:color w:val="000000" w:themeColor="text1"/>
                                <w:sz w:val="20"/>
                                <w:szCs w:val="20"/>
                              </w:rPr>
                              <w:br/>
                            </w:r>
                            <w:r w:rsidR="006913EC" w:rsidRPr="0066369B">
                              <w:rPr>
                                <w:rFonts w:ascii="Century Gothic" w:hAnsi="Century Gothic"/>
                                <w:b/>
                                <w:color w:val="000000" w:themeColor="text1"/>
                                <w:sz w:val="20"/>
                                <w:szCs w:val="20"/>
                              </w:rPr>
                              <w:t>Nombre d’animateurs :</w:t>
                            </w:r>
                            <w:r w:rsidR="00B3025E" w:rsidRPr="0066369B">
                              <w:rPr>
                                <w:rFonts w:ascii="Century Gothic" w:hAnsi="Century Gothic"/>
                                <w:color w:val="000000" w:themeColor="text1"/>
                                <w:sz w:val="20"/>
                                <w:szCs w:val="20"/>
                              </w:rPr>
                              <w:t xml:space="preserve"> </w:t>
                            </w:r>
                            <w:r w:rsidR="008D12A8" w:rsidRPr="0066369B">
                              <w:rPr>
                                <w:rFonts w:ascii="Century Gothic" w:hAnsi="Century Gothic"/>
                                <w:color w:val="000000" w:themeColor="text1"/>
                                <w:sz w:val="20"/>
                                <w:szCs w:val="20"/>
                              </w:rPr>
                              <w:t>2</w:t>
                            </w:r>
                            <w:r w:rsidR="00405225" w:rsidRPr="0066369B">
                              <w:rPr>
                                <w:rFonts w:ascii="Century Gothic" w:hAnsi="Century Gothic"/>
                                <w:color w:val="000000" w:themeColor="text1"/>
                                <w:sz w:val="20"/>
                                <w:szCs w:val="20"/>
                              </w:rPr>
                              <w:br/>
                            </w:r>
                            <w:r w:rsidR="00405225" w:rsidRPr="0066369B">
                              <w:rPr>
                                <w:rFonts w:ascii="Century Gothic" w:hAnsi="Century Gothic"/>
                                <w:b/>
                                <w:color w:val="000000" w:themeColor="text1"/>
                                <w:sz w:val="20"/>
                                <w:szCs w:val="20"/>
                              </w:rPr>
                              <w:t>Rapide description du déroulé</w:t>
                            </w:r>
                            <w:r w:rsidR="006913EC" w:rsidRPr="0066369B">
                              <w:rPr>
                                <w:rFonts w:ascii="Century Gothic" w:hAnsi="Century Gothic"/>
                                <w:b/>
                                <w:color w:val="000000" w:themeColor="text1"/>
                                <w:sz w:val="20"/>
                                <w:szCs w:val="20"/>
                              </w:rPr>
                              <w:t>:</w:t>
                            </w:r>
                            <w:r w:rsidR="008D12A8" w:rsidRPr="0066369B">
                              <w:rPr>
                                <w:rFonts w:ascii="Century Gothic" w:hAnsi="Century Gothic"/>
                                <w:color w:val="000000" w:themeColor="text1"/>
                                <w:sz w:val="20"/>
                                <w:szCs w:val="20"/>
                              </w:rPr>
                              <w:br/>
                            </w:r>
                          </w:p>
                          <w:p w:rsidR="0066369B" w:rsidRDefault="008D12A8" w:rsidP="006913EC">
                            <w:pPr>
                              <w:rPr>
                                <w:rFonts w:ascii="Century Gothic" w:hAnsi="Century Gothic"/>
                                <w:color w:val="000000" w:themeColor="text1"/>
                                <w:sz w:val="20"/>
                                <w:szCs w:val="20"/>
                              </w:rPr>
                            </w:pPr>
                            <w:r w:rsidRPr="0066369B">
                              <w:rPr>
                                <w:rFonts w:ascii="Century Gothic" w:hAnsi="Century Gothic"/>
                                <w:color w:val="000000" w:themeColor="text1"/>
                                <w:sz w:val="20"/>
                                <w:szCs w:val="20"/>
                              </w:rPr>
                              <w:t xml:space="preserve">1. </w:t>
                            </w:r>
                            <w:r w:rsidR="0066369B" w:rsidRPr="0066369B">
                              <w:rPr>
                                <w:rFonts w:ascii="Century Gothic" w:hAnsi="Century Gothic"/>
                                <w:color w:val="000000" w:themeColor="text1"/>
                                <w:sz w:val="20"/>
                                <w:szCs w:val="20"/>
                              </w:rPr>
                              <w:t>Etude de cas sur plusieurs engagements : fa</w:t>
                            </w:r>
                            <w:r w:rsidR="0066369B">
                              <w:rPr>
                                <w:rFonts w:ascii="Century Gothic" w:hAnsi="Century Gothic"/>
                                <w:color w:val="000000" w:themeColor="text1"/>
                                <w:sz w:val="20"/>
                                <w:szCs w:val="20"/>
                              </w:rPr>
                              <w:t xml:space="preserve">cteurs clefs de succès, niveau </w:t>
                            </w:r>
                            <w:r w:rsidR="0066369B" w:rsidRPr="0066369B">
                              <w:rPr>
                                <w:rFonts w:ascii="Century Gothic" w:hAnsi="Century Gothic"/>
                                <w:color w:val="000000" w:themeColor="text1"/>
                                <w:sz w:val="20"/>
                                <w:szCs w:val="20"/>
                              </w:rPr>
                              <w:t>d’avancement</w:t>
                            </w:r>
                            <w:r w:rsidR="0066369B">
                              <w:rPr>
                                <w:rFonts w:ascii="Century Gothic" w:hAnsi="Century Gothic"/>
                                <w:color w:val="000000" w:themeColor="text1"/>
                                <w:sz w:val="20"/>
                                <w:szCs w:val="20"/>
                              </w:rPr>
                              <w:t xml:space="preserve"> et d’ambition</w:t>
                            </w:r>
                          </w:p>
                          <w:p w:rsidR="006913EC" w:rsidRPr="0066369B" w:rsidRDefault="0066369B" w:rsidP="006913EC">
                            <w:pPr>
                              <w:rPr>
                                <w:rFonts w:ascii="Century Gothic" w:hAnsi="Century Gothic"/>
                                <w:color w:val="000000" w:themeColor="text1"/>
                                <w:sz w:val="20"/>
                                <w:szCs w:val="20"/>
                              </w:rPr>
                            </w:pPr>
                            <w:r>
                              <w:rPr>
                                <w:rFonts w:ascii="Century Gothic" w:hAnsi="Century Gothic"/>
                                <w:color w:val="000000" w:themeColor="text1"/>
                                <w:sz w:val="20"/>
                                <w:szCs w:val="20"/>
                              </w:rPr>
                              <w:t>2. Recommandations</w:t>
                            </w:r>
                            <w:r w:rsidRPr="0066369B">
                              <w:rPr>
                                <w:rFonts w:ascii="Century Gothic" w:hAnsi="Century Gothic"/>
                                <w:color w:val="000000" w:themeColor="text1"/>
                                <w:sz w:val="20"/>
                                <w:szCs w:val="20"/>
                              </w:rPr>
                              <w:t xml:space="preserve"> </w:t>
                            </w:r>
                            <w:r w:rsidR="006913EC" w:rsidRPr="0066369B">
                              <w:rPr>
                                <w:rFonts w:ascii="Century Gothic" w:hAnsi="Century Gothic"/>
                                <w:color w:val="000000" w:themeColor="text1"/>
                                <w:sz w:val="20"/>
                                <w:szCs w:val="20"/>
                              </w:rPr>
                              <w:br/>
                            </w: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Pr="00AE5C17" w:rsidRDefault="006913EC" w:rsidP="006913EC">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30" style="position:absolute;margin-left:234.25pt;margin-top:12.8pt;width:275.85pt;height:230.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ITsAIAALIFAAAOAAAAZHJzL2Uyb0RvYy54bWysVM1u2zAMvg/YOwi6r3bcpG2MOkXQosOA&#10;oivaDj0rshwLkEVNUmJnT7N32YuNkn8adMUOw3JQRJH8SH4meXnVNYrshXUSdEFnJyklQnMopd4W&#10;9Nvz7acLSpxnumQKtCjoQTh6tfr44bI1ucigBlUKSxBEu7w1Ba29N3mSOF6LhrkTMEKjsgLbMI+i&#10;3SalZS2iNyrJ0vQsacGWxgIXzuHrTa+kq4hfVYL7r1XlhCeqoJibj6eN5yacyeqS5VvLTC35kAb7&#10;hywaJjUGnaBumGdkZ+UfUI3kFhxU/oRDk0BVSS5iDVjNLH1TzVPNjIi1IDnOTDS5/wfL7/cPlsiy&#10;oHNKNGvwEz0iaUxvlSC/fhIOUjvCrAVdSkfmgbDWuBz9nsyDHSSH11B9V9km/GNdpIskHyaSRecJ&#10;x8fTRXqaLReUcNRly+x8ebEIqMmru7HOfxbQkHApqIWdLkNWkWG2v3O+tx/tQkgNt1IpfGe50uF0&#10;oGQZ3qIQ+klcK0v2DDuBcS60PxvCHlliEsE7CSX2RcWbPyjRIz+KCtnCMrKYTOzTt7izXlWzUvTh&#10;Fin+xmBjJrFipREwIFeY6IQ9AIyWxznPBpjBPriK2OaTc/q3xHreJo8YGbSfnBupwb4HoPwUubcf&#10;SeqpCSz5btMNnYRhwssGygN2l4V+7JzhtxK/6B1z/oFZnDOcSNwd/iselYK2oDDcKKnB/njvPdhj&#10;+6OWkhbntqDu+45ZQYn6onEwlrP5PAx6FOaL8wwFe6zZHGv0rrkGbIgZbinD4zXYezVeKwvNC66Y&#10;dYiKKqY5xi4o93YUrn2/T3BJcbFeRzMcbsP8nX4yPIAHnkOzPncvzJqhrT1OxD2MM87yN43d2wZP&#10;Deudh0rGrn/ldfgCuBhiKw1LLGyeYzlava7a1W8AAAD//wMAUEsDBBQABgAIAAAAIQAB+w6r3gAA&#10;AAsBAAAPAAAAZHJzL2Rvd25yZXYueG1sTI/BbsIwEETvlfgHa5F6KzYBQhTiIITac1Wo1B5NvE0i&#10;4nWwDSR/X3Nqj6t5mnlbbAfTsRs631qSMJ8JYEiV1S3VEj6Pby8ZMB8UadVZQgkjetiWk6dC5dre&#10;6QNvh1CzWEI+VxKaEPqcc181aJSf2R4pZj/WGRXi6WqunbrHctPxRIiUG9VSXGhUj/sGq/PhaiT4&#10;sSZ8/1q4Nd9dvhdj/zpWy7OUz9NhtwEWcAh/MDz0ozqU0elkr6Q96yQs02wVUQnJKgX2AEQiEmCn&#10;GGXpGnhZ8P8/lL8AAAD//wMAUEsBAi0AFAAGAAgAAAAhALaDOJL+AAAA4QEAABMAAAAAAAAAAAAA&#10;AAAAAAAAAFtDb250ZW50X1R5cGVzXS54bWxQSwECLQAUAAYACAAAACEAOP0h/9YAAACUAQAACwAA&#10;AAAAAAAAAAAAAAAvAQAAX3JlbHMvLnJlbHNQSwECLQAUAAYACAAAACEAzTKiE7ACAACyBQAADgAA&#10;AAAAAAAAAAAAAAAuAgAAZHJzL2Uyb0RvYy54bWxQSwECLQAUAAYACAAAACEAAfsOq94AAAALAQAA&#10;DwAAAAAAAAAAAAAAAAAKBQAAZHJzL2Rvd25yZXYueG1sUEsFBgAAAAAEAAQA8wAAABUGAAAAAA==&#10;" filled="f" strokecolor="#f79646 [3209]" strokeweight="2pt">
                <v:textbox>
                  <w:txbxContent>
                    <w:p w:rsidR="00405225" w:rsidRDefault="00405225" w:rsidP="006913EC">
                      <w:pPr>
                        <w:rPr>
                          <w:rFonts w:ascii="Century Gothic" w:hAnsi="Century Gothic"/>
                          <w:color w:val="000000" w:themeColor="text1"/>
                        </w:rPr>
                      </w:pPr>
                    </w:p>
                    <w:p w:rsidR="0066369B" w:rsidRDefault="00314FCD" w:rsidP="006913EC">
                      <w:pPr>
                        <w:rPr>
                          <w:rFonts w:ascii="Century Gothic" w:hAnsi="Century Gothic"/>
                          <w:color w:val="000000" w:themeColor="text1"/>
                          <w:sz w:val="20"/>
                          <w:szCs w:val="20"/>
                        </w:rPr>
                      </w:pPr>
                      <w:r w:rsidRPr="0066369B">
                        <w:rPr>
                          <w:rFonts w:ascii="Century Gothic" w:hAnsi="Century Gothic"/>
                          <w:b/>
                          <w:color w:val="000000" w:themeColor="text1"/>
                          <w:sz w:val="20"/>
                          <w:szCs w:val="20"/>
                        </w:rPr>
                        <w:t>Date :</w:t>
                      </w:r>
                      <w:r w:rsidR="008D12A8" w:rsidRPr="0066369B">
                        <w:rPr>
                          <w:rFonts w:ascii="Century Gothic" w:hAnsi="Century Gothic"/>
                          <w:color w:val="000000" w:themeColor="text1"/>
                          <w:sz w:val="20"/>
                          <w:szCs w:val="20"/>
                        </w:rPr>
                        <w:t xml:space="preserve"> 28/02/2017</w:t>
                      </w:r>
                      <w:r w:rsidRPr="0066369B">
                        <w:rPr>
                          <w:rFonts w:ascii="Century Gothic" w:hAnsi="Century Gothic"/>
                          <w:color w:val="000000" w:themeColor="text1"/>
                          <w:sz w:val="20"/>
                          <w:szCs w:val="20"/>
                        </w:rPr>
                        <w:br/>
                      </w:r>
                      <w:r w:rsidR="00B3025E" w:rsidRPr="0066369B">
                        <w:rPr>
                          <w:rFonts w:ascii="Century Gothic" w:hAnsi="Century Gothic"/>
                          <w:b/>
                          <w:color w:val="000000" w:themeColor="text1"/>
                          <w:sz w:val="20"/>
                          <w:szCs w:val="20"/>
                        </w:rPr>
                        <w:t>Lieu :</w:t>
                      </w:r>
                      <w:r w:rsidR="00B3025E" w:rsidRPr="0066369B">
                        <w:rPr>
                          <w:rFonts w:ascii="Century Gothic" w:hAnsi="Century Gothic"/>
                          <w:color w:val="000000" w:themeColor="text1"/>
                          <w:sz w:val="20"/>
                          <w:szCs w:val="20"/>
                        </w:rPr>
                        <w:t xml:space="preserve"> </w:t>
                      </w:r>
                      <w:r w:rsidR="008D12A8" w:rsidRPr="0066369B">
                        <w:rPr>
                          <w:rFonts w:ascii="Century Gothic" w:hAnsi="Century Gothic"/>
                          <w:color w:val="000000" w:themeColor="text1"/>
                          <w:sz w:val="20"/>
                          <w:szCs w:val="20"/>
                        </w:rPr>
                        <w:t>SERES, 32 Rue Babylone, PARIS</w:t>
                      </w:r>
                      <w:r w:rsidR="00B3025E" w:rsidRPr="0066369B">
                        <w:rPr>
                          <w:rFonts w:ascii="Century Gothic" w:hAnsi="Century Gothic"/>
                          <w:color w:val="000000" w:themeColor="text1"/>
                          <w:sz w:val="20"/>
                          <w:szCs w:val="20"/>
                        </w:rPr>
                        <w:br/>
                      </w:r>
                      <w:r w:rsidR="006913EC" w:rsidRPr="0066369B">
                        <w:rPr>
                          <w:rFonts w:ascii="Century Gothic" w:hAnsi="Century Gothic"/>
                          <w:b/>
                          <w:color w:val="000000" w:themeColor="text1"/>
                          <w:sz w:val="20"/>
                          <w:szCs w:val="20"/>
                        </w:rPr>
                        <w:t>Durée :</w:t>
                      </w:r>
                      <w:r w:rsidR="00B3025E" w:rsidRPr="0066369B">
                        <w:rPr>
                          <w:rFonts w:ascii="Century Gothic" w:hAnsi="Century Gothic"/>
                          <w:color w:val="000000" w:themeColor="text1"/>
                          <w:sz w:val="20"/>
                          <w:szCs w:val="20"/>
                        </w:rPr>
                        <w:t xml:space="preserve"> </w:t>
                      </w:r>
                      <w:r w:rsidR="0066369B" w:rsidRPr="0066369B">
                        <w:rPr>
                          <w:rFonts w:ascii="Century Gothic" w:hAnsi="Century Gothic"/>
                          <w:color w:val="000000" w:themeColor="text1"/>
                          <w:sz w:val="20"/>
                          <w:szCs w:val="20"/>
                        </w:rPr>
                        <w:t>1h30</w:t>
                      </w:r>
                      <w:r w:rsidR="00B3025E" w:rsidRPr="0066369B">
                        <w:rPr>
                          <w:rFonts w:ascii="Century Gothic" w:hAnsi="Century Gothic"/>
                          <w:color w:val="000000" w:themeColor="text1"/>
                          <w:sz w:val="20"/>
                          <w:szCs w:val="20"/>
                        </w:rPr>
                        <w:br/>
                      </w:r>
                      <w:r w:rsidR="006913EC" w:rsidRPr="0066369B">
                        <w:rPr>
                          <w:rFonts w:ascii="Century Gothic" w:hAnsi="Century Gothic"/>
                          <w:b/>
                          <w:color w:val="000000" w:themeColor="text1"/>
                          <w:sz w:val="20"/>
                          <w:szCs w:val="20"/>
                        </w:rPr>
                        <w:t>Nombre d’animateurs :</w:t>
                      </w:r>
                      <w:r w:rsidR="00B3025E" w:rsidRPr="0066369B">
                        <w:rPr>
                          <w:rFonts w:ascii="Century Gothic" w:hAnsi="Century Gothic"/>
                          <w:color w:val="000000" w:themeColor="text1"/>
                          <w:sz w:val="20"/>
                          <w:szCs w:val="20"/>
                        </w:rPr>
                        <w:t xml:space="preserve"> </w:t>
                      </w:r>
                      <w:r w:rsidR="008D12A8" w:rsidRPr="0066369B">
                        <w:rPr>
                          <w:rFonts w:ascii="Century Gothic" w:hAnsi="Century Gothic"/>
                          <w:color w:val="000000" w:themeColor="text1"/>
                          <w:sz w:val="20"/>
                          <w:szCs w:val="20"/>
                        </w:rPr>
                        <w:t>2</w:t>
                      </w:r>
                      <w:r w:rsidR="00405225" w:rsidRPr="0066369B">
                        <w:rPr>
                          <w:rFonts w:ascii="Century Gothic" w:hAnsi="Century Gothic"/>
                          <w:color w:val="000000" w:themeColor="text1"/>
                          <w:sz w:val="20"/>
                          <w:szCs w:val="20"/>
                        </w:rPr>
                        <w:br/>
                      </w:r>
                      <w:r w:rsidR="00405225" w:rsidRPr="0066369B">
                        <w:rPr>
                          <w:rFonts w:ascii="Century Gothic" w:hAnsi="Century Gothic"/>
                          <w:b/>
                          <w:color w:val="000000" w:themeColor="text1"/>
                          <w:sz w:val="20"/>
                          <w:szCs w:val="20"/>
                        </w:rPr>
                        <w:t>Rapide description du déroulé</w:t>
                      </w:r>
                      <w:r w:rsidR="006913EC" w:rsidRPr="0066369B">
                        <w:rPr>
                          <w:rFonts w:ascii="Century Gothic" w:hAnsi="Century Gothic"/>
                          <w:b/>
                          <w:color w:val="000000" w:themeColor="text1"/>
                          <w:sz w:val="20"/>
                          <w:szCs w:val="20"/>
                        </w:rPr>
                        <w:t>:</w:t>
                      </w:r>
                      <w:r w:rsidR="008D12A8" w:rsidRPr="0066369B">
                        <w:rPr>
                          <w:rFonts w:ascii="Century Gothic" w:hAnsi="Century Gothic"/>
                          <w:color w:val="000000" w:themeColor="text1"/>
                          <w:sz w:val="20"/>
                          <w:szCs w:val="20"/>
                        </w:rPr>
                        <w:br/>
                      </w:r>
                    </w:p>
                    <w:p w:rsidR="0066369B" w:rsidRDefault="008D12A8" w:rsidP="006913EC">
                      <w:pPr>
                        <w:rPr>
                          <w:rFonts w:ascii="Century Gothic" w:hAnsi="Century Gothic"/>
                          <w:color w:val="000000" w:themeColor="text1"/>
                          <w:sz w:val="20"/>
                          <w:szCs w:val="20"/>
                        </w:rPr>
                      </w:pPr>
                      <w:r w:rsidRPr="0066369B">
                        <w:rPr>
                          <w:rFonts w:ascii="Century Gothic" w:hAnsi="Century Gothic"/>
                          <w:color w:val="000000" w:themeColor="text1"/>
                          <w:sz w:val="20"/>
                          <w:szCs w:val="20"/>
                        </w:rPr>
                        <w:t xml:space="preserve">1. </w:t>
                      </w:r>
                      <w:r w:rsidR="0066369B" w:rsidRPr="0066369B">
                        <w:rPr>
                          <w:rFonts w:ascii="Century Gothic" w:hAnsi="Century Gothic"/>
                          <w:color w:val="000000" w:themeColor="text1"/>
                          <w:sz w:val="20"/>
                          <w:szCs w:val="20"/>
                        </w:rPr>
                        <w:t>Etude de cas sur plusieurs engagements : fa</w:t>
                      </w:r>
                      <w:r w:rsidR="0066369B">
                        <w:rPr>
                          <w:rFonts w:ascii="Century Gothic" w:hAnsi="Century Gothic"/>
                          <w:color w:val="000000" w:themeColor="text1"/>
                          <w:sz w:val="20"/>
                          <w:szCs w:val="20"/>
                        </w:rPr>
                        <w:t xml:space="preserve">cteurs clefs de succès, niveau </w:t>
                      </w:r>
                      <w:r w:rsidR="0066369B" w:rsidRPr="0066369B">
                        <w:rPr>
                          <w:rFonts w:ascii="Century Gothic" w:hAnsi="Century Gothic"/>
                          <w:color w:val="000000" w:themeColor="text1"/>
                          <w:sz w:val="20"/>
                          <w:szCs w:val="20"/>
                        </w:rPr>
                        <w:t>d’avancement</w:t>
                      </w:r>
                      <w:r w:rsidR="0066369B">
                        <w:rPr>
                          <w:rFonts w:ascii="Century Gothic" w:hAnsi="Century Gothic"/>
                          <w:color w:val="000000" w:themeColor="text1"/>
                          <w:sz w:val="20"/>
                          <w:szCs w:val="20"/>
                        </w:rPr>
                        <w:t xml:space="preserve"> et d’ambition</w:t>
                      </w:r>
                    </w:p>
                    <w:p w:rsidR="006913EC" w:rsidRPr="0066369B" w:rsidRDefault="0066369B" w:rsidP="006913EC">
                      <w:pPr>
                        <w:rPr>
                          <w:rFonts w:ascii="Century Gothic" w:hAnsi="Century Gothic"/>
                          <w:color w:val="000000" w:themeColor="text1"/>
                          <w:sz w:val="20"/>
                          <w:szCs w:val="20"/>
                        </w:rPr>
                      </w:pPr>
                      <w:r>
                        <w:rPr>
                          <w:rFonts w:ascii="Century Gothic" w:hAnsi="Century Gothic"/>
                          <w:color w:val="000000" w:themeColor="text1"/>
                          <w:sz w:val="20"/>
                          <w:szCs w:val="20"/>
                        </w:rPr>
                        <w:t>2. Recommandations</w:t>
                      </w:r>
                      <w:r w:rsidRPr="0066369B">
                        <w:rPr>
                          <w:rFonts w:ascii="Century Gothic" w:hAnsi="Century Gothic"/>
                          <w:color w:val="000000" w:themeColor="text1"/>
                          <w:sz w:val="20"/>
                          <w:szCs w:val="20"/>
                        </w:rPr>
                        <w:t xml:space="preserve"> </w:t>
                      </w:r>
                      <w:r w:rsidR="006913EC" w:rsidRPr="0066369B">
                        <w:rPr>
                          <w:rFonts w:ascii="Century Gothic" w:hAnsi="Century Gothic"/>
                          <w:color w:val="000000" w:themeColor="text1"/>
                          <w:sz w:val="20"/>
                          <w:szCs w:val="20"/>
                        </w:rPr>
                        <w:br/>
                      </w: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Pr="00AE5C17" w:rsidRDefault="006913EC" w:rsidP="006913EC">
                      <w:pPr>
                        <w:jc w:val="center"/>
                        <w:rPr>
                          <w:rFonts w:ascii="Century Gothic" w:hAnsi="Century Gothic"/>
                        </w:rPr>
                      </w:pPr>
                    </w:p>
                  </w:txbxContent>
                </v:textbox>
              </v:roundrect>
            </w:pict>
          </mc:Fallback>
        </mc:AlternateContent>
      </w:r>
      <w:r w:rsidR="008D12A8">
        <w:rPr>
          <w:rFonts w:ascii="Century Gothic" w:hAnsi="Century Gothic"/>
          <w:b/>
          <w:noProof/>
          <w:lang w:eastAsia="fr-FR"/>
        </w:rPr>
        <mc:AlternateContent>
          <mc:Choice Requires="wps">
            <w:drawing>
              <wp:anchor distT="0" distB="0" distL="114300" distR="114300" simplePos="0" relativeHeight="251624448" behindDoc="0" locked="0" layoutInCell="1" allowOverlap="1" wp14:anchorId="489A09B6" wp14:editId="5873670E">
                <wp:simplePos x="0" y="0"/>
                <wp:positionH relativeFrom="column">
                  <wp:posOffset>-463067</wp:posOffset>
                </wp:positionH>
                <wp:positionV relativeFrom="paragraph">
                  <wp:posOffset>159631</wp:posOffset>
                </wp:positionV>
                <wp:extent cx="3330054" cy="2893326"/>
                <wp:effectExtent l="0" t="0" r="22860" b="21590"/>
                <wp:wrapNone/>
                <wp:docPr id="3" name="Rectangle à coins arrondis 3"/>
                <wp:cNvGraphicFramePr/>
                <a:graphic xmlns:a="http://schemas.openxmlformats.org/drawingml/2006/main">
                  <a:graphicData uri="http://schemas.microsoft.com/office/word/2010/wordprocessingShape">
                    <wps:wsp>
                      <wps:cNvSpPr/>
                      <wps:spPr>
                        <a:xfrm>
                          <a:off x="0" y="0"/>
                          <a:ext cx="3330054" cy="2893326"/>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225" w:rsidRDefault="00405225" w:rsidP="006913EC">
                            <w:pPr>
                              <w:rPr>
                                <w:rFonts w:ascii="Century Gothic" w:hAnsi="Century Gothic"/>
                                <w:color w:val="000000" w:themeColor="text1"/>
                              </w:rPr>
                            </w:pPr>
                          </w:p>
                          <w:p w:rsidR="00B3025E" w:rsidRPr="008D12A8" w:rsidRDefault="006913EC" w:rsidP="006913EC">
                            <w:pPr>
                              <w:rPr>
                                <w:rFonts w:ascii="Century Gothic" w:hAnsi="Century Gothic"/>
                                <w:b/>
                                <w:color w:val="000000" w:themeColor="text1"/>
                              </w:rPr>
                            </w:pPr>
                            <w:r w:rsidRPr="008D12A8">
                              <w:rPr>
                                <w:rFonts w:ascii="Century Gothic" w:hAnsi="Century Gothic"/>
                                <w:b/>
                                <w:color w:val="000000" w:themeColor="text1"/>
                              </w:rPr>
                              <w:t>Nombre </w:t>
                            </w:r>
                            <w:proofErr w:type="gramStart"/>
                            <w:r w:rsidRPr="008D12A8">
                              <w:rPr>
                                <w:rFonts w:ascii="Century Gothic" w:hAnsi="Century Gothic"/>
                                <w:b/>
                                <w:color w:val="000000" w:themeColor="text1"/>
                              </w:rPr>
                              <w:t>:</w:t>
                            </w:r>
                            <w:proofErr w:type="gramEnd"/>
                            <w:r w:rsidR="00B3025E" w:rsidRPr="008D12A8">
                              <w:rPr>
                                <w:rFonts w:ascii="Century Gothic" w:hAnsi="Century Gothic"/>
                                <w:b/>
                                <w:color w:val="000000" w:themeColor="text1"/>
                              </w:rPr>
                              <w:br/>
                            </w:r>
                            <w:r w:rsidRPr="008D12A8">
                              <w:rPr>
                                <w:rFonts w:ascii="Century Gothic" w:hAnsi="Century Gothic"/>
                                <w:b/>
                                <w:color w:val="000000" w:themeColor="text1"/>
                              </w:rPr>
                              <w:t>Organisations représentées :</w:t>
                            </w:r>
                            <w:r w:rsidR="00B3025E" w:rsidRPr="008D12A8">
                              <w:rPr>
                                <w:rFonts w:ascii="Century Gothic" w:hAnsi="Century Gothic"/>
                                <w:b/>
                                <w:color w:val="000000" w:themeColor="text1"/>
                              </w:rPr>
                              <w:br/>
                            </w: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Pr="00AE5C17" w:rsidRDefault="006913EC" w:rsidP="006913EC">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31" style="position:absolute;margin-left:-36.45pt;margin-top:12.55pt;width:262.2pt;height:227.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AyrQIAALIFAAAOAAAAZHJzL2Uyb0RvYy54bWysVMFu2zAMvQ/YPwi6r3bitGuNOkXQosOA&#10;og3aDj0rspQIkEVNUmJnX7N/2Y+Nkh036IodhuWgiCL5SD6TvLzqGk12wnkFpqKTk5wSYTjUyqwr&#10;+u359tM5JT4wUzMNRlR0Lzy9mn/8cNnaUkxhA7oWjiCI8WVrK7oJwZZZ5vlGNMyfgBUGlRJcwwKK&#10;bp3VjrWI3uhsmudnWQuutg648B5fb3olnSd8KQUPD1J6EYiuKOYW0unSuYpnNr9k5doxu1F8SIP9&#10;QxYNUwaDjlA3LDCydeoPqEZxBx5kOOHQZCCl4iLVgNVM8jfVPG2YFakWJMfbkSb//2D5/W7piKor&#10;WlBiWIOf6BFJY2atBfn1k3BQxhPmHJhaeVJEwlrrS/R7sks3SB6vsfpOuib+Y12kSyTvR5JFFwjH&#10;x6Io8vx0RglH3fT8oiimZxE1e3W3zocvAhoSLxV1sDV1zCoxzHZ3PvT2B7sY0sCt0hrfWalNPD1o&#10;Vce3JMR+EtfakR3DTmCcCxMOYY8sMYnoncUS+6LSLey16JEfhUS2sIxpSib16VvcSa/asFr04U5z&#10;/A01jh6pYm0QMCJLTHTEHgDey3kywAz20VWkNh+d878l1vM2eqTIYMLo3CgD7j0AHcbIvf2BpJ6a&#10;yFLoVt3QSRgmvqyg3mN3OejHzlt+q/CL3jEflszhnOFE4u4ID3hIDW1FYbhRsgH34733aI/tj1pK&#10;WpzbivrvW+YEJfqrwcG4mMxmcdCTMDv9PEXBHWtWxxqzba4BG2KCW8rydI32QR+u0kHzgitmEaOi&#10;ihmOsSvKgzsI16HfJ7ikuFgskhkOt2XhzjxZHsEjz7FZn7sX5uzQ1gEn4h4OM87KN43d20ZPA4tt&#10;AKlS17/yOnwBXAyplYYlFjfPsZysXlft/DcAAAD//wMAUEsDBBQABgAIAAAAIQA0FtX03gAAAAoB&#10;AAAPAAAAZHJzL2Rvd25yZXYueG1sTI/BTsMwDIbvSLxDZCRuW9pupaM0nSYEZ8RAgmPWmLZa45Qk&#10;29q3x5zgZsuffn9/tZ3sIM7oQ+9IQbpMQCA1zvTUKnh/e15sQISoyejBESqYMcC2vr6qdGnchV7x&#10;vI+t4BAKpVbQxTiWUoamQ6vD0o1IfPty3urIq2+l8frC4XaQWZLcSat74g+dHvGxw+a4P1kFYW4J&#10;Xz5WvpC778/VPD7Nzfqo1O3NtHsAEXGKfzD86rM61Ox0cCcyQQwKFkV2z6iCLE9BMLDO0xzEgYdN&#10;UoCsK/m/Qv0DAAD//wMAUEsBAi0AFAAGAAgAAAAhALaDOJL+AAAA4QEAABMAAAAAAAAAAAAAAAAA&#10;AAAAAFtDb250ZW50X1R5cGVzXS54bWxQSwECLQAUAAYACAAAACEAOP0h/9YAAACUAQAACwAAAAAA&#10;AAAAAAAAAAAvAQAAX3JlbHMvLnJlbHNQSwECLQAUAAYACAAAACEAAB8wMq0CAACyBQAADgAAAAAA&#10;AAAAAAAAAAAuAgAAZHJzL2Uyb0RvYy54bWxQSwECLQAUAAYACAAAACEANBbV9N4AAAAKAQAADwAA&#10;AAAAAAAAAAAAAAAHBQAAZHJzL2Rvd25yZXYueG1sUEsFBgAAAAAEAAQA8wAAABIGAAAAAA==&#10;" filled="f" strokecolor="#f79646 [3209]" strokeweight="2pt">
                <v:textbox>
                  <w:txbxContent>
                    <w:p w:rsidR="00405225" w:rsidRDefault="00405225" w:rsidP="006913EC">
                      <w:pPr>
                        <w:rPr>
                          <w:rFonts w:ascii="Century Gothic" w:hAnsi="Century Gothic"/>
                          <w:color w:val="000000" w:themeColor="text1"/>
                        </w:rPr>
                      </w:pPr>
                    </w:p>
                    <w:p w:rsidR="00B3025E" w:rsidRPr="008D12A8" w:rsidRDefault="006913EC" w:rsidP="006913EC">
                      <w:pPr>
                        <w:rPr>
                          <w:rFonts w:ascii="Century Gothic" w:hAnsi="Century Gothic"/>
                          <w:b/>
                          <w:color w:val="000000" w:themeColor="text1"/>
                        </w:rPr>
                      </w:pPr>
                      <w:r w:rsidRPr="008D12A8">
                        <w:rPr>
                          <w:rFonts w:ascii="Century Gothic" w:hAnsi="Century Gothic"/>
                          <w:b/>
                          <w:color w:val="000000" w:themeColor="text1"/>
                        </w:rPr>
                        <w:t>Nombre </w:t>
                      </w:r>
                      <w:proofErr w:type="gramStart"/>
                      <w:r w:rsidRPr="008D12A8">
                        <w:rPr>
                          <w:rFonts w:ascii="Century Gothic" w:hAnsi="Century Gothic"/>
                          <w:b/>
                          <w:color w:val="000000" w:themeColor="text1"/>
                        </w:rPr>
                        <w:t>:</w:t>
                      </w:r>
                      <w:proofErr w:type="gramEnd"/>
                      <w:r w:rsidR="00B3025E" w:rsidRPr="008D12A8">
                        <w:rPr>
                          <w:rFonts w:ascii="Century Gothic" w:hAnsi="Century Gothic"/>
                          <w:b/>
                          <w:color w:val="000000" w:themeColor="text1"/>
                        </w:rPr>
                        <w:br/>
                      </w:r>
                      <w:r w:rsidRPr="008D12A8">
                        <w:rPr>
                          <w:rFonts w:ascii="Century Gothic" w:hAnsi="Century Gothic"/>
                          <w:b/>
                          <w:color w:val="000000" w:themeColor="text1"/>
                        </w:rPr>
                        <w:t>Organisations représentées :</w:t>
                      </w:r>
                      <w:r w:rsidR="00B3025E" w:rsidRPr="008D12A8">
                        <w:rPr>
                          <w:rFonts w:ascii="Century Gothic" w:hAnsi="Century Gothic"/>
                          <w:b/>
                          <w:color w:val="000000" w:themeColor="text1"/>
                        </w:rPr>
                        <w:br/>
                      </w: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Default="006913EC" w:rsidP="006913EC">
                      <w:pPr>
                        <w:jc w:val="center"/>
                        <w:rPr>
                          <w:rFonts w:ascii="Century Gothic" w:hAnsi="Century Gothic"/>
                        </w:rPr>
                      </w:pPr>
                    </w:p>
                    <w:p w:rsidR="006913EC" w:rsidRPr="00AE5C17" w:rsidRDefault="006913EC" w:rsidP="006913EC">
                      <w:pPr>
                        <w:jc w:val="center"/>
                        <w:rPr>
                          <w:rFonts w:ascii="Century Gothic" w:hAnsi="Century Gothic"/>
                        </w:rPr>
                      </w:pPr>
                    </w:p>
                  </w:txbxContent>
                </v:textbox>
              </v:roundrect>
            </w:pict>
          </mc:Fallback>
        </mc:AlternateContent>
      </w:r>
      <w:r w:rsidR="008D12A8" w:rsidRPr="00B3025E">
        <w:rPr>
          <w:rFonts w:ascii="Century Gothic" w:hAnsi="Century Gothic"/>
          <w:b/>
          <w:noProof/>
          <w:lang w:eastAsia="fr-FR"/>
        </w:rPr>
        <mc:AlternateContent>
          <mc:Choice Requires="wps">
            <w:drawing>
              <wp:anchor distT="0" distB="0" distL="114300" distR="114300" simplePos="0" relativeHeight="251796479" behindDoc="0" locked="0" layoutInCell="1" allowOverlap="1" wp14:anchorId="5E45590E" wp14:editId="2576472D">
                <wp:simplePos x="0" y="0"/>
                <wp:positionH relativeFrom="column">
                  <wp:posOffset>3821430</wp:posOffset>
                </wp:positionH>
                <wp:positionV relativeFrom="paragraph">
                  <wp:posOffset>220254</wp:posOffset>
                </wp:positionV>
                <wp:extent cx="1567180" cy="304165"/>
                <wp:effectExtent l="0" t="0" r="13970" b="19685"/>
                <wp:wrapNone/>
                <wp:docPr id="4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04165"/>
                        </a:xfrm>
                        <a:prstGeom prst="rect">
                          <a:avLst/>
                        </a:prstGeom>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rsidR="00405225" w:rsidRPr="00E51F9F" w:rsidRDefault="00405225" w:rsidP="00405225">
                            <w:pPr>
                              <w:jc w:val="center"/>
                              <w:rPr>
                                <w:rFonts w:ascii="Century Gothic" w:hAnsi="Century Gothic"/>
                                <w:b/>
                                <w:color w:val="000000" w:themeColor="text1"/>
                              </w:rPr>
                            </w:pPr>
                            <w:r>
                              <w:rPr>
                                <w:rFonts w:ascii="Century Gothic" w:hAnsi="Century Gothic"/>
                                <w:b/>
                                <w:color w:val="000000" w:themeColor="text1"/>
                              </w:rPr>
                              <w:t>FORMAT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2" type="#_x0000_t202" style="position:absolute;margin-left:300.9pt;margin-top:17.35pt;width:123.4pt;height:23.95pt;z-index:251796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0HXAIAAAAFAAAOAAAAZHJzL2Uyb0RvYy54bWysVE1v1DAQvSPxHyzfaTbLdluiZqvSUoRU&#10;PkThws1rTzZWHU+w3U22v56xk023UAkJcbHszMx78+YjZ+d9Y9gWnNdoS54fzTgDK1Fpuyn592/X&#10;r04580FYJQxaKPkOPD9fvXxx1rUFzLFGo8AxArG+6NqS1yG0RZZ5WUMj/BG2YMlYoWtEoKfbZMqJ&#10;jtAbk81ns2XWoVOtQwne09erwchXCb+qQIbPVeUhMFNyyi2k06VzHc9sdSaKjRNtreWYhviHLBqh&#10;LZFOUFciCHbv9B9QjZYOPVbhSGKTYVVpCUkDqclnv6m5rUULSQsVx7dTmfz/g5Wftl8c06rki3zO&#10;mRUNNekHtYopYAH6AGwei9S1viDf25a8Q/8We2p2EuzbG5R3nlm8rIXdwIVz2NUgFCWZx8jsIHTA&#10;8RFk3X1ERVziPmAC6ivXxApSTRihU7N2U4MoDyYj5fHyJD8lkyTb69kiXx4nClHso1vnw3vAhsVL&#10;yR0NQEIX2xsfYjai2LtEMmPj6dFoda2NSY84enBpHNsKGhohJdiwHGmeeEaV76xKIxSENsOdGCJq&#10;kh2VjprDzsDA+BUqKjipmQ8FfI5vqFxEIu8YVlF2U+BY+aeBJuyDRt8YBmkFpsDZ3xmniMSKNkzB&#10;jbbongNQdxPz4L9XP2iO/Q/9uk9TlvoVv6xR7WgMHA4rSb8QutToHjjraB1L7n/eCwecmQ+WRulN&#10;vljE/U2PxfHJnB7u0LI+tAgrCarkgbPhehnSzkdNFi9o5CqdpuExkzFnWrM0JOMvIe7x4Tt5Pf64&#10;Vr8AAAD//wMAUEsDBBQABgAIAAAAIQDvW0NJ4AAAAAkBAAAPAAAAZHJzL2Rvd25yZXYueG1sTI9B&#10;S8NAEIXvgv9hGcGb3aQtMcRsitaKYEGwlp632TGJZmfD7qaN/97xpLc3vMd735SryfbihD50jhSk&#10;swQEUu1MR42C/fvTTQ4iRE1G945QwTcGWFWXF6UujDvTG552sRFcQqHQCtoYh0LKULdodZi5AYm9&#10;D+etjnz6Rhqvz1xuezlPkkxa3REvtHrAdYv11260vNtuG/+5fn1Ix8OmkwMtHjcvz0pdX033dyAi&#10;TvEvDL/4jA4VMx3dSCaIXkGWpIweFSyWtyA4kC/zDMSRxTwDWZXy/wfVDwAAAP//AwBQSwECLQAU&#10;AAYACAAAACEAtoM4kv4AAADhAQAAEwAAAAAAAAAAAAAAAAAAAAAAW0NvbnRlbnRfVHlwZXNdLnht&#10;bFBLAQItABQABgAIAAAAIQA4/SH/1gAAAJQBAAALAAAAAAAAAAAAAAAAAC8BAABfcmVscy8ucmVs&#10;c1BLAQItABQABgAIAAAAIQCW7c0HXAIAAAAFAAAOAAAAAAAAAAAAAAAAAC4CAABkcnMvZTJvRG9j&#10;LnhtbFBLAQItABQABgAIAAAAIQDvW0NJ4AAAAAkBAAAPAAAAAAAAAAAAAAAAALYEAABkcnMvZG93&#10;bnJldi54bWxQSwUGAAAAAAQABADzAAAAwwUAAAAA&#10;" fillcolor="white [3201]" strokecolor="#f79646 [3209]" strokeweight="2pt">
                <v:textbox>
                  <w:txbxContent>
                    <w:p w:rsidR="00405225" w:rsidRPr="00E51F9F" w:rsidRDefault="00405225" w:rsidP="00405225">
                      <w:pPr>
                        <w:jc w:val="center"/>
                        <w:rPr>
                          <w:rFonts w:ascii="Century Gothic" w:hAnsi="Century Gothic"/>
                          <w:b/>
                          <w:color w:val="000000" w:themeColor="text1"/>
                        </w:rPr>
                      </w:pPr>
                      <w:r>
                        <w:rPr>
                          <w:rFonts w:ascii="Century Gothic" w:hAnsi="Century Gothic"/>
                          <w:b/>
                          <w:color w:val="000000" w:themeColor="text1"/>
                        </w:rPr>
                        <w:t>FORMAT</w:t>
                      </w:r>
                    </w:p>
                  </w:txbxContent>
                </v:textbox>
              </v:shape>
            </w:pict>
          </mc:Fallback>
        </mc:AlternateContent>
      </w:r>
    </w:p>
    <w:p w:rsidR="006913EC" w:rsidRPr="00935289" w:rsidRDefault="00216CB1" w:rsidP="006913EC">
      <w:pPr>
        <w:rPr>
          <w:rFonts w:ascii="Century Gothic" w:hAnsi="Century Gothic"/>
        </w:rPr>
      </w:pPr>
      <w:r w:rsidRPr="00314FCD">
        <w:rPr>
          <w:rFonts w:ascii="Century Gothic" w:hAnsi="Century Gothic"/>
          <w:b/>
          <w:noProof/>
          <w:sz w:val="32"/>
          <w:lang w:eastAsia="fr-FR"/>
        </w:rPr>
        <mc:AlternateContent>
          <mc:Choice Requires="wps">
            <w:drawing>
              <wp:anchor distT="0" distB="0" distL="114300" distR="114300" simplePos="0" relativeHeight="251830272" behindDoc="0" locked="0" layoutInCell="1" allowOverlap="1" wp14:anchorId="3DF9B31C" wp14:editId="2F591ABB">
                <wp:simplePos x="0" y="0"/>
                <wp:positionH relativeFrom="column">
                  <wp:posOffset>688340</wp:posOffset>
                </wp:positionH>
                <wp:positionV relativeFrom="paragraph">
                  <wp:posOffset>315686</wp:posOffset>
                </wp:positionV>
                <wp:extent cx="402590" cy="3048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04800"/>
                        </a:xfrm>
                        <a:prstGeom prst="rect">
                          <a:avLst/>
                        </a:prstGeom>
                        <a:solidFill>
                          <a:srgbClr val="FFFFFF"/>
                        </a:solidFill>
                        <a:ln w="9525">
                          <a:noFill/>
                          <a:miter lim="800000"/>
                          <a:headEnd/>
                          <a:tailEnd/>
                        </a:ln>
                      </wps:spPr>
                      <wps:txbx>
                        <w:txbxContent>
                          <w:p w:rsidR="00314FCD" w:rsidRDefault="0066369B" w:rsidP="00314FCD">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2pt;margin-top:24.85pt;width:31.7pt;height: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KyJQIAACcEAAAOAAAAZHJzL2Uyb0RvYy54bWysU02P0zAQvSPxHyzfadLSstuo6WrpUoS0&#10;fEgLF26O7TQWtsfYbpPy6xk7bamWGyIHy5MZP79587y6G4wmB+mDAlvT6aSkRFoOQtldTb993b66&#10;pSREZgXTYGVNjzLQu/XLF6veVXIGHWghPUEQG6re1bSL0VVFEXgnDQsTcNJisgVvWMTQ7wrhWY/o&#10;RhezsnxT9OCF88BlCPj3YUzSdcZvW8nj57YNMhJdU+QW8+rz2qS1WK9YtfPMdYqfaLB/YGGYsnjp&#10;BeqBRUb2Xv0FZRT3EKCNEw6mgLZVXOYesJtp+aybp445mXtBcYK7yBT+Hyz/dPjiiRI4O5THMoMz&#10;+o6TIkKSKIcoySxp1LtQYemTw+I4vIUB63O/wT0C/xGIhU3H7E7eew99J5lAjtN0srg6OuKEBNL0&#10;H0HgXWwfIQMNrTdJQJSEIDqSOV7mgzwIx5/zcrZYYoZj6nU5vy3z/ApWnQ87H+J7CYakTU09jj+D&#10;s8NjiIkMq84l6a4AWomt0joHftdstCcHhlbZ5i/zf1amLelrulzMFhnZQjqfXWRURCtrZWqKzPAb&#10;zZXEeGdFLolM6XGPTLQ9qZMEGaWJQzPkYdycRW9AHFEuD6Nz8aXhpgP/i5IeXVvT8HPPvKREf7Ao&#10;+XI6nyeb52C+uJlh4K8zzXWGWY5QNY2UjNtNzE8jyWHhHkfTqixbmuHI5EQZ3ZjVPL2cZPfrOFf9&#10;ed/r3wAAAP//AwBQSwMEFAAGAAgAAAAhAEmFGkPdAAAACQEAAA8AAABkcnMvZG93bnJldi54bWxM&#10;j0FOwzAQRfdI3MEaJDaIOkWhbtI4FSCB2Lb0AJN4mkSN7Sh2m/T2TFew/JqnP+8X29n24kJj6LzT&#10;sFwkIMjV3nSu0XD4+XxegwgRncHeO9JwpQDb8v6uwNz4ye3oso+N4BIXctTQxjjkUoa6JYth4Qdy&#10;fDv60WLkODbSjDhxue3lS5KspMXO8YcWB/poqT7tz1bD8Xt6es2m6ise1C5dvWOnKn/V+vFhftuA&#10;iDTHPxhu+qwOJTtV/uxMED3nZJ0yqiHNFIgboJa8pdKQKQWyLOT/BeUvAAAA//8DAFBLAQItABQA&#10;BgAIAAAAIQC2gziS/gAAAOEBAAATAAAAAAAAAAAAAAAAAAAAAABbQ29udGVudF9UeXBlc10ueG1s&#10;UEsBAi0AFAAGAAgAAAAhADj9If/WAAAAlAEAAAsAAAAAAAAAAAAAAAAALwEAAF9yZWxzLy5yZWxz&#10;UEsBAi0AFAAGAAgAAAAhAJvrArIlAgAAJwQAAA4AAAAAAAAAAAAAAAAALgIAAGRycy9lMm9Eb2Mu&#10;eG1sUEsBAi0AFAAGAAgAAAAhAEmFGkPdAAAACQEAAA8AAAAAAAAAAAAAAAAAfwQAAGRycy9kb3du&#10;cmV2LnhtbFBLBQYAAAAABAAEAPMAAACJBQAAAAA=&#10;" stroked="f">
                <v:textbox>
                  <w:txbxContent>
                    <w:p w:rsidR="00314FCD" w:rsidRDefault="0066369B" w:rsidP="00314FCD">
                      <w:r>
                        <w:t>10</w:t>
                      </w:r>
                    </w:p>
                  </w:txbxContent>
                </v:textbox>
              </v:shape>
            </w:pict>
          </mc:Fallback>
        </mc:AlternateContent>
      </w:r>
    </w:p>
    <w:p w:rsidR="006913EC" w:rsidRPr="00935289" w:rsidRDefault="006913EC" w:rsidP="006913EC">
      <w:pPr>
        <w:rPr>
          <w:rFonts w:ascii="Century Gothic" w:hAnsi="Century Gothic"/>
        </w:rPr>
      </w:pPr>
    </w:p>
    <w:p w:rsidR="006913EC" w:rsidRDefault="0066369B" w:rsidP="006913EC">
      <w:pPr>
        <w:rPr>
          <w:rFonts w:ascii="Century Gothic" w:hAnsi="Century Gothic"/>
        </w:rPr>
      </w:pPr>
      <w:r w:rsidRPr="00314FCD">
        <w:rPr>
          <w:rFonts w:ascii="Century Gothic" w:hAnsi="Century Gothic"/>
          <w:b/>
          <w:noProof/>
          <w:sz w:val="32"/>
          <w:lang w:eastAsia="fr-FR"/>
        </w:rPr>
        <mc:AlternateContent>
          <mc:Choice Requires="wps">
            <w:drawing>
              <wp:anchor distT="0" distB="0" distL="114300" distR="114300" simplePos="0" relativeHeight="251832320" behindDoc="0" locked="0" layoutInCell="1" allowOverlap="1" wp14:anchorId="11232203" wp14:editId="0BDC87E9">
                <wp:simplePos x="0" y="0"/>
                <wp:positionH relativeFrom="column">
                  <wp:posOffset>-295946</wp:posOffset>
                </wp:positionH>
                <wp:positionV relativeFrom="paragraph">
                  <wp:posOffset>79555</wp:posOffset>
                </wp:positionV>
                <wp:extent cx="2976113" cy="1918694"/>
                <wp:effectExtent l="0" t="0" r="0" b="571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113" cy="1918694"/>
                        </a:xfrm>
                        <a:prstGeom prst="rect">
                          <a:avLst/>
                        </a:prstGeom>
                        <a:solidFill>
                          <a:srgbClr val="FFFFFF"/>
                        </a:solidFill>
                        <a:ln w="9525">
                          <a:noFill/>
                          <a:miter lim="800000"/>
                          <a:headEnd/>
                          <a:tailEnd/>
                        </a:ln>
                      </wps:spPr>
                      <wps:txbx>
                        <w:txbxContent>
                          <w:p w:rsidR="0066369B" w:rsidRPr="0066369B" w:rsidRDefault="00606760" w:rsidP="00606760">
                            <w:pPr>
                              <w:rPr>
                                <w:rFonts w:ascii="Century Gothic" w:hAnsi="Century Gothic"/>
                                <w:sz w:val="20"/>
                              </w:rPr>
                            </w:pPr>
                            <w:r w:rsidRPr="0066369B">
                              <w:rPr>
                                <w:rFonts w:ascii="Century Gothic" w:hAnsi="Century Gothic"/>
                                <w:sz w:val="20"/>
                                <w:u w:val="single"/>
                              </w:rPr>
                              <w:t>Société Civile</w:t>
                            </w:r>
                            <w:r w:rsidRPr="0066369B">
                              <w:rPr>
                                <w:rFonts w:ascii="Century Gothic" w:hAnsi="Century Gothic"/>
                                <w:sz w:val="20"/>
                              </w:rPr>
                              <w:t xml:space="preserve"> : </w:t>
                            </w:r>
                            <w:r w:rsidR="0066369B" w:rsidRPr="0066369B">
                              <w:rPr>
                                <w:rFonts w:ascii="Century Gothic" w:hAnsi="Century Gothic"/>
                                <w:sz w:val="20"/>
                              </w:rPr>
                              <w:t>étudiants en master droit du numérique, chercheur en humanités</w:t>
                            </w:r>
                            <w:r w:rsidR="0066369B">
                              <w:rPr>
                                <w:rFonts w:ascii="Century Gothic" w:hAnsi="Century Gothic"/>
                                <w:sz w:val="20"/>
                              </w:rPr>
                              <w:t>, startup</w:t>
                            </w:r>
                          </w:p>
                          <w:p w:rsidR="00606760" w:rsidRPr="0066369B" w:rsidRDefault="00606760" w:rsidP="00606760">
                            <w:pPr>
                              <w:rPr>
                                <w:rFonts w:ascii="Century Gothic" w:hAnsi="Century Gothic"/>
                                <w:sz w:val="20"/>
                              </w:rPr>
                            </w:pPr>
                            <w:r w:rsidRPr="0066369B">
                              <w:rPr>
                                <w:rFonts w:ascii="Century Gothic" w:hAnsi="Century Gothic"/>
                                <w:sz w:val="20"/>
                                <w:u w:val="single"/>
                              </w:rPr>
                              <w:t>Administrations publiques</w:t>
                            </w:r>
                            <w:r w:rsidRPr="0066369B">
                              <w:rPr>
                                <w:rFonts w:ascii="Century Gothic" w:hAnsi="Century Gothic"/>
                                <w:sz w:val="20"/>
                              </w:rPr>
                              <w:t xml:space="preserve"> : </w:t>
                            </w:r>
                            <w:r w:rsidR="0066369B" w:rsidRPr="0066369B">
                              <w:rPr>
                                <w:rFonts w:ascii="Century Gothic" w:hAnsi="Century Gothic"/>
                                <w:sz w:val="20"/>
                              </w:rPr>
                              <w:t>Haute autorité pour la transparence de la vie publique, Ministère de l’Economie et des Finances, Ministère des Affaires étrangères, Secrétariat général pour la modernisation de l’action publique, Agence Française de Développement</w:t>
                            </w:r>
                            <w:r w:rsidR="00216CB1" w:rsidRPr="0066369B">
                              <w:rPr>
                                <w:rFonts w:ascii="Century Gothic" w:hAnsi="Century Gothic"/>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3pt;margin-top:6.25pt;width:234.35pt;height:151.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CyKQIAACkEAAAOAAAAZHJzL2Uyb0RvYy54bWysU02P0zAQvSPxHyzfaZrQdtuo6WrpUoS0&#10;fEgLF26O7TQWjsfYbpPy6xk73W6BGyIHayYz8/zmzXh9O3SaHKXzCkxF88mUEmk4CGX2Ff36Zfdq&#10;SYkPzAimwciKnqSnt5uXL9a9LWUBLWghHUEQ48veVrQNwZZZ5nkrO+YnYKXBYAOuYwFdt8+EYz2i&#10;dzorptNF1oMT1gGX3uPf+zFINwm/aSQPn5rGy0B0RZFbSKdLZx3PbLNm5d4x2yp+psH+gUXHlMFL&#10;L1D3LDBycOovqE5xBx6aMOHQZdA0isvUA3aTT//o5rFlVqZeUBxvLzL5/wfLPx4/O6IEzi6nxLAO&#10;Z/QNJ0WEJEEOQZIiatRbX2Lqo8XkMLyBAfNTv94+AP/uiYFty8xe3jkHfSuZQI55rMyuSkccH0Hq&#10;/gMIvIsdAiSgoXFdFBAlIYiOszpd5oM8CMefxepmkeevKeEYy1f5crGapTtY+VRunQ/vJHQkGhV1&#10;uAAJnh0ffIh0WPmUEm/zoJXYKa2T4/b1VjtyZLgsu/Sd0X9L04b0FV3Ni3lCNhDr0x51KuAya9VV&#10;dDmNXyxnZZTjrRHJDkzp0UYm2pz1iZKM4oShHtI4lrE2aleDOKFgDsbdxbeGRgvuJyU97m1F/Y8D&#10;c5IS/d6g6Kt8NouLnpzZ/KZAx11H6usIMxyhKhooGc1tSI8j0jZwh8NpVJLtmcmZMu5jUvP8duLC&#10;X/sp6/mFb34BAAD//wMAUEsDBBQABgAIAAAAIQC8do+R3gAAAAoBAAAPAAAAZHJzL2Rvd25yZXYu&#10;eG1sTI/RToNAEEXfTfyHzZj4YtoFpKDI0qiJxtfWfsDAboHIzhJ2W+jfOz7Zx8k9ufdMuV3sIM5m&#10;8r0jBfE6AmGocbqnVsHh+2P1BMIHJI2DI6PgYjxsq9ubEgvtZtqZ8z60gkvIF6igC2EspPRNZyz6&#10;tRsNcXZ0k8XA59RKPeHM5XaQSRRl0mJPvNDhaN470/zsT1bB8Wt+2DzP9Wc45Ls0e8M+r91Fqfu7&#10;5fUFRDBL+IfhT5/VoWKn2p1IezEoWKVZxigHyQYEA2mSxCBqBY9xmoOsSnn9QvULAAD//wMAUEsB&#10;Ai0AFAAGAAgAAAAhALaDOJL+AAAA4QEAABMAAAAAAAAAAAAAAAAAAAAAAFtDb250ZW50X1R5cGVz&#10;XS54bWxQSwECLQAUAAYACAAAACEAOP0h/9YAAACUAQAACwAAAAAAAAAAAAAAAAAvAQAAX3JlbHMv&#10;LnJlbHNQSwECLQAUAAYACAAAACEASKwQsikCAAApBAAADgAAAAAAAAAAAAAAAAAuAgAAZHJzL2Uy&#10;b0RvYy54bWxQSwECLQAUAAYACAAAACEAvHaPkd4AAAAKAQAADwAAAAAAAAAAAAAAAACDBAAAZHJz&#10;L2Rvd25yZXYueG1sUEsFBgAAAAAEAAQA8wAAAI4FAAAAAA==&#10;" stroked="f">
                <v:textbox>
                  <w:txbxContent>
                    <w:p w:rsidR="0066369B" w:rsidRPr="0066369B" w:rsidRDefault="00606760" w:rsidP="00606760">
                      <w:pPr>
                        <w:rPr>
                          <w:rFonts w:ascii="Century Gothic" w:hAnsi="Century Gothic"/>
                          <w:sz w:val="20"/>
                        </w:rPr>
                      </w:pPr>
                      <w:r w:rsidRPr="0066369B">
                        <w:rPr>
                          <w:rFonts w:ascii="Century Gothic" w:hAnsi="Century Gothic"/>
                          <w:sz w:val="20"/>
                          <w:u w:val="single"/>
                        </w:rPr>
                        <w:t>Société Civile</w:t>
                      </w:r>
                      <w:r w:rsidRPr="0066369B">
                        <w:rPr>
                          <w:rFonts w:ascii="Century Gothic" w:hAnsi="Century Gothic"/>
                          <w:sz w:val="20"/>
                        </w:rPr>
                        <w:t xml:space="preserve"> : </w:t>
                      </w:r>
                      <w:r w:rsidR="0066369B" w:rsidRPr="0066369B">
                        <w:rPr>
                          <w:rFonts w:ascii="Century Gothic" w:hAnsi="Century Gothic"/>
                          <w:sz w:val="20"/>
                        </w:rPr>
                        <w:t>étudiants en master droit du numérique, chercheur en humanités</w:t>
                      </w:r>
                      <w:r w:rsidR="0066369B">
                        <w:rPr>
                          <w:rFonts w:ascii="Century Gothic" w:hAnsi="Century Gothic"/>
                          <w:sz w:val="20"/>
                        </w:rPr>
                        <w:t>, startup</w:t>
                      </w:r>
                    </w:p>
                    <w:p w:rsidR="00606760" w:rsidRPr="0066369B" w:rsidRDefault="00606760" w:rsidP="00606760">
                      <w:pPr>
                        <w:rPr>
                          <w:rFonts w:ascii="Century Gothic" w:hAnsi="Century Gothic"/>
                          <w:sz w:val="20"/>
                        </w:rPr>
                      </w:pPr>
                      <w:r w:rsidRPr="0066369B">
                        <w:rPr>
                          <w:rFonts w:ascii="Century Gothic" w:hAnsi="Century Gothic"/>
                          <w:sz w:val="20"/>
                          <w:u w:val="single"/>
                        </w:rPr>
                        <w:t>Administrations publiques</w:t>
                      </w:r>
                      <w:r w:rsidRPr="0066369B">
                        <w:rPr>
                          <w:rFonts w:ascii="Century Gothic" w:hAnsi="Century Gothic"/>
                          <w:sz w:val="20"/>
                        </w:rPr>
                        <w:t xml:space="preserve"> : </w:t>
                      </w:r>
                      <w:r w:rsidR="0066369B" w:rsidRPr="0066369B">
                        <w:rPr>
                          <w:rFonts w:ascii="Century Gothic" w:hAnsi="Century Gothic"/>
                          <w:sz w:val="20"/>
                        </w:rPr>
                        <w:t>Haute autorité pour la transparence de la vie publique, Ministère de l’Economie et des Finances, Ministère des Affaires étrangères, Secrétariat général pour la modernisation de l’action publique, Agence Française de Développement</w:t>
                      </w:r>
                      <w:r w:rsidR="00216CB1" w:rsidRPr="0066369B">
                        <w:rPr>
                          <w:rFonts w:ascii="Century Gothic" w:hAnsi="Century Gothic"/>
                          <w:sz w:val="20"/>
                        </w:rPr>
                        <w:t xml:space="preserve"> </w:t>
                      </w:r>
                    </w:p>
                  </w:txbxContent>
                </v:textbox>
              </v:shape>
            </w:pict>
          </mc:Fallback>
        </mc:AlternateContent>
      </w:r>
    </w:p>
    <w:p w:rsidR="006913EC" w:rsidRDefault="006913EC" w:rsidP="006913EC">
      <w:pPr>
        <w:rPr>
          <w:rFonts w:ascii="Century Gothic" w:hAnsi="Century Gothic"/>
        </w:rPr>
      </w:pPr>
    </w:p>
    <w:p w:rsidR="006913EC" w:rsidRPr="00531924" w:rsidRDefault="006913EC" w:rsidP="006913EC">
      <w:pPr>
        <w:rPr>
          <w:rFonts w:ascii="Century Gothic" w:hAnsi="Century Gothic"/>
        </w:rPr>
      </w:pPr>
    </w:p>
    <w:p w:rsidR="006913EC" w:rsidRDefault="006913EC" w:rsidP="006913EC"/>
    <w:p w:rsidR="006913EC" w:rsidRPr="006913EC" w:rsidRDefault="006913EC" w:rsidP="006913EC"/>
    <w:p w:rsidR="006913EC" w:rsidRPr="006913EC" w:rsidRDefault="006913EC" w:rsidP="006913EC"/>
    <w:p w:rsidR="006913EC" w:rsidRDefault="002D4235" w:rsidP="006913EC">
      <w:r>
        <w:rPr>
          <w:noProof/>
          <w:lang w:eastAsia="fr-FR"/>
        </w:rPr>
        <mc:AlternateContent>
          <mc:Choice Requires="wps">
            <w:drawing>
              <wp:anchor distT="0" distB="0" distL="114300" distR="114300" simplePos="0" relativeHeight="251623423" behindDoc="0" locked="0" layoutInCell="1" allowOverlap="1" wp14:anchorId="206F2EF0" wp14:editId="64687D5C">
                <wp:simplePos x="0" y="0"/>
                <wp:positionH relativeFrom="column">
                  <wp:posOffset>-680811</wp:posOffset>
                </wp:positionH>
                <wp:positionV relativeFrom="paragraph">
                  <wp:posOffset>254635</wp:posOffset>
                </wp:positionV>
                <wp:extent cx="7162165" cy="4528185"/>
                <wp:effectExtent l="0" t="0" r="19685" b="24765"/>
                <wp:wrapNone/>
                <wp:docPr id="5" name="Rectangle 5"/>
                <wp:cNvGraphicFramePr/>
                <a:graphic xmlns:a="http://schemas.openxmlformats.org/drawingml/2006/main">
                  <a:graphicData uri="http://schemas.microsoft.com/office/word/2010/wordprocessingShape">
                    <wps:wsp>
                      <wps:cNvSpPr/>
                      <wps:spPr>
                        <a:xfrm>
                          <a:off x="0" y="0"/>
                          <a:ext cx="7162165" cy="4528185"/>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5C7" w:rsidRPr="00675F79" w:rsidRDefault="00AB35C7" w:rsidP="0021784E">
                            <w:pPr>
                              <w:jc w:val="center"/>
                              <w:rPr>
                                <w:rFonts w:ascii="Century Gothic" w:hAnsi="Century Gothic"/>
                                <w:b/>
                                <w:color w:val="000000" w:themeColor="text1"/>
                              </w:rPr>
                            </w:pPr>
                            <w:r w:rsidRPr="00675F79">
                              <w:rPr>
                                <w:rFonts w:ascii="Century Gothic" w:hAnsi="Century Gothic"/>
                                <w:b/>
                                <w:color w:val="000000" w:themeColor="text1"/>
                              </w:rPr>
                              <w:t xml:space="preserve">Quelles sont, en fonction de la thématique de l’atelier, les </w:t>
                            </w:r>
                            <w:r w:rsidR="00D50596">
                              <w:rPr>
                                <w:rFonts w:ascii="Century Gothic" w:hAnsi="Century Gothic"/>
                                <w:b/>
                                <w:color w:val="000000" w:themeColor="text1"/>
                              </w:rPr>
                              <w:t>constats</w:t>
                            </w:r>
                            <w:r w:rsidR="002E3920">
                              <w:rPr>
                                <w:rFonts w:ascii="Century Gothic" w:hAnsi="Century Gothic"/>
                                <w:b/>
                                <w:color w:val="000000" w:themeColor="text1"/>
                              </w:rPr>
                              <w:t xml:space="preserve"> liés au </w:t>
                            </w:r>
                            <w:r w:rsidRPr="00675F79">
                              <w:rPr>
                                <w:rFonts w:ascii="Century Gothic" w:hAnsi="Century Gothic"/>
                                <w:b/>
                                <w:color w:val="000000" w:themeColor="text1"/>
                              </w:rPr>
                              <w:t xml:space="preserve">premier </w:t>
                            </w:r>
                            <w:r w:rsidR="0066369B">
                              <w:rPr>
                                <w:rFonts w:ascii="Century Gothic" w:hAnsi="Century Gothic"/>
                                <w:b/>
                                <w:color w:val="000000" w:themeColor="text1"/>
                              </w:rPr>
                              <w:t>Plan d’a</w:t>
                            </w:r>
                            <w:r w:rsidRPr="00675F79">
                              <w:rPr>
                                <w:rFonts w:ascii="Century Gothic" w:hAnsi="Century Gothic"/>
                                <w:b/>
                                <w:color w:val="000000" w:themeColor="text1"/>
                              </w:rPr>
                              <w:t>ction 2015-2017 </w:t>
                            </w:r>
                            <w:r w:rsidR="002E3920">
                              <w:rPr>
                                <w:rFonts w:ascii="Century Gothic" w:hAnsi="Century Gothic"/>
                                <w:b/>
                                <w:color w:val="000000" w:themeColor="text1"/>
                              </w:rPr>
                              <w:t xml:space="preserve">et les défis </w:t>
                            </w:r>
                            <w:r w:rsidR="0066369B">
                              <w:rPr>
                                <w:rFonts w:ascii="Century Gothic" w:hAnsi="Century Gothic"/>
                                <w:b/>
                                <w:color w:val="000000" w:themeColor="text1"/>
                              </w:rPr>
                              <w:t>à relever sur les engagements étudiés ?</w:t>
                            </w:r>
                          </w:p>
                          <w:p w:rsidR="00AB35C7" w:rsidRDefault="00AB35C7" w:rsidP="00675F79">
                            <w:pP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Pr="00AE5C17" w:rsidRDefault="00AB35C7" w:rsidP="00AB35C7">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5" style="position:absolute;margin-left:-53.6pt;margin-top:20.05pt;width:563.95pt;height:356.55pt;z-index:2516234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GznwIAAJcFAAAOAAAAZHJzL2Uyb0RvYy54bWysVEtv2zAMvg/YfxB0Xx0bSR9BnSJo0WFA&#10;0RVth54VWYoFyKImKbGzXz9KfiToih2G5eCI4sePD5G8vukaTfbCeQWmpPnZjBJhOFTKbEv64/X+&#10;yyUlPjBTMQ1GlPQgPL1Zff503dqlKKAGXQlHkMT4ZWtLWodgl1nmeS0a5s/ACoNKCa5hAUW3zSrH&#10;WmRvdFbMZudZC66yDrjwHm/veiVdJX4pBQ/fpfQiEF1SjC2kr0vfTfxmq2u23Dpma8WHMNg/RNEw&#10;ZdDpRHXHAiM7p/6gahR34EGGMw5NBlIqLlIOmE0+e5fNS82sSLlgcbydyuT/Hy1/3D85oqqSLigx&#10;rMEnesaiMbPVgixieVrrl4h6sU9ukDweY66ddE38xyxIl0p6mEoqukA4Xl7k50V+jtwcdfNFcZlf&#10;JtbsaG6dD18FNCQeSurQfSol2z/4gC4ROkKiNwP3Suv0btrECw9aVfEuCbFxxK12ZM/wyUNXxByQ&#10;4gSFUrTMYmZ9LukUDlpECm2ehcSSYPRFCiQ145GTcS5MyHtVzSrRu1rM8Dc6G6NIrhNhZJYY5MQ9&#10;EIzInmTk7mMe8NFUpF6ejGd/C6w3niySZzBhMm6UAfcRgcasBs89fixSX5pYpdBtutQuVxEZbzZQ&#10;HbCFHPSz5S2/V/iQD8yHJ+ZwmHDscEGE7/iRGtqSwnCipAb366P7iMceRy0lLQ5nSf3PHXOCEv3N&#10;YPdf5fN5nOYkzBcXBQruVLM51ZhdcwvYDDmuIsvTMeKDHo/SQfOGe2QdvaKKGY6+S8qDG4Xb0C8N&#10;3ERcrNcJhhNsWXgwL5ZH8ljn2Kiv3RtzdujmgIPwCOMgs+W7pu6x0dLAehdAqtTxx7oOL4DTn1pp&#10;2FRxvZzKCXXcp6vfAAAA//8DAFBLAwQUAAYACAAAACEAk3fjhOEAAAAMAQAADwAAAGRycy9kb3du&#10;cmV2LnhtbEyPy07DMBBF90j8gzVIbFBrJzwCIZMKVapYsCIg1k48TaLG4yh208DX465gObpH954p&#10;NosdxEyT7x0jJGsFgrhxpucW4fNjt3oE4YNmowfHhPBNHjbl5UWhc+NO/E5zFVoRS9jnGqELYcyl&#10;9E1HVvu1G4ljtneT1SGeUyvNpE+x3A4yVepBWt1zXOj0SNuOmkN1tAhPu59D7eb6q6G3/mb/mjTb&#10;avaI11fLyzOIQEv4g+GsH9WhjE61O7LxYkBYJSpLI4twpxIQZ0KlKgNRI2T3tynIspD/nyh/AQAA&#10;//8DAFBLAQItABQABgAIAAAAIQC2gziS/gAAAOEBAAATAAAAAAAAAAAAAAAAAAAAAABbQ29udGVu&#10;dF9UeXBlc10ueG1sUEsBAi0AFAAGAAgAAAAhADj9If/WAAAAlAEAAAsAAAAAAAAAAAAAAAAALwEA&#10;AF9yZWxzLy5yZWxzUEsBAi0AFAAGAAgAAAAhAHaAQbOfAgAAlwUAAA4AAAAAAAAAAAAAAAAALgIA&#10;AGRycy9lMm9Eb2MueG1sUEsBAi0AFAAGAAgAAAAhAJN344ThAAAADAEAAA8AAAAAAAAAAAAAAAAA&#10;+QQAAGRycy9kb3ducmV2LnhtbFBLBQYAAAAABAAEAPMAAAAHBgAAAAA=&#10;" filled="f" strokecolor="#1f497d [3215]" strokeweight="2pt">
                <v:textbox>
                  <w:txbxContent>
                    <w:p w:rsidR="00AB35C7" w:rsidRPr="00675F79" w:rsidRDefault="00AB35C7" w:rsidP="0021784E">
                      <w:pPr>
                        <w:jc w:val="center"/>
                        <w:rPr>
                          <w:rFonts w:ascii="Century Gothic" w:hAnsi="Century Gothic"/>
                          <w:b/>
                          <w:color w:val="000000" w:themeColor="text1"/>
                        </w:rPr>
                      </w:pPr>
                      <w:r w:rsidRPr="00675F79">
                        <w:rPr>
                          <w:rFonts w:ascii="Century Gothic" w:hAnsi="Century Gothic"/>
                          <w:b/>
                          <w:color w:val="000000" w:themeColor="text1"/>
                        </w:rPr>
                        <w:t xml:space="preserve">Quelles sont, en fonction de la thématique de l’atelier, les </w:t>
                      </w:r>
                      <w:r w:rsidR="00D50596">
                        <w:rPr>
                          <w:rFonts w:ascii="Century Gothic" w:hAnsi="Century Gothic"/>
                          <w:b/>
                          <w:color w:val="000000" w:themeColor="text1"/>
                        </w:rPr>
                        <w:t>constats</w:t>
                      </w:r>
                      <w:r w:rsidR="002E3920">
                        <w:rPr>
                          <w:rFonts w:ascii="Century Gothic" w:hAnsi="Century Gothic"/>
                          <w:b/>
                          <w:color w:val="000000" w:themeColor="text1"/>
                        </w:rPr>
                        <w:t xml:space="preserve"> liés au </w:t>
                      </w:r>
                      <w:r w:rsidRPr="00675F79">
                        <w:rPr>
                          <w:rFonts w:ascii="Century Gothic" w:hAnsi="Century Gothic"/>
                          <w:b/>
                          <w:color w:val="000000" w:themeColor="text1"/>
                        </w:rPr>
                        <w:t xml:space="preserve">premier </w:t>
                      </w:r>
                      <w:r w:rsidR="0066369B">
                        <w:rPr>
                          <w:rFonts w:ascii="Century Gothic" w:hAnsi="Century Gothic"/>
                          <w:b/>
                          <w:color w:val="000000" w:themeColor="text1"/>
                        </w:rPr>
                        <w:t>Plan d’a</w:t>
                      </w:r>
                      <w:r w:rsidRPr="00675F79">
                        <w:rPr>
                          <w:rFonts w:ascii="Century Gothic" w:hAnsi="Century Gothic"/>
                          <w:b/>
                          <w:color w:val="000000" w:themeColor="text1"/>
                        </w:rPr>
                        <w:t>ction 2015-2017 </w:t>
                      </w:r>
                      <w:r w:rsidR="002E3920">
                        <w:rPr>
                          <w:rFonts w:ascii="Century Gothic" w:hAnsi="Century Gothic"/>
                          <w:b/>
                          <w:color w:val="000000" w:themeColor="text1"/>
                        </w:rPr>
                        <w:t xml:space="preserve">et les défis </w:t>
                      </w:r>
                      <w:r w:rsidR="0066369B">
                        <w:rPr>
                          <w:rFonts w:ascii="Century Gothic" w:hAnsi="Century Gothic"/>
                          <w:b/>
                          <w:color w:val="000000" w:themeColor="text1"/>
                        </w:rPr>
                        <w:t>à relever sur les engagements étudiés ?</w:t>
                      </w:r>
                    </w:p>
                    <w:p w:rsidR="00AB35C7" w:rsidRDefault="00AB35C7" w:rsidP="00675F79">
                      <w:pP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Default="00AB35C7" w:rsidP="00AB35C7">
                      <w:pPr>
                        <w:jc w:val="center"/>
                        <w:rPr>
                          <w:rFonts w:ascii="Century Gothic" w:hAnsi="Century Gothic"/>
                        </w:rPr>
                      </w:pPr>
                    </w:p>
                    <w:p w:rsidR="00AB35C7" w:rsidRPr="00AE5C17" w:rsidRDefault="00AB35C7" w:rsidP="00AB35C7">
                      <w:pPr>
                        <w:jc w:val="center"/>
                        <w:rPr>
                          <w:rFonts w:ascii="Century Gothic" w:hAnsi="Century Gothic"/>
                        </w:rPr>
                      </w:pPr>
                    </w:p>
                  </w:txbxContent>
                </v:textbox>
              </v:rect>
            </w:pict>
          </mc:Fallback>
        </mc:AlternateContent>
      </w:r>
    </w:p>
    <w:p w:rsidR="006913EC" w:rsidRDefault="00EB0130" w:rsidP="006913EC">
      <w:pPr>
        <w:rPr>
          <w:rFonts w:ascii="Century Gothic" w:hAnsi="Century Gothic"/>
        </w:rPr>
      </w:pPr>
      <w:r>
        <w:rPr>
          <w:rFonts w:ascii="Century Gothic" w:hAnsi="Century Gothic"/>
          <w:noProof/>
          <w:lang w:eastAsia="fr-FR"/>
        </w:rPr>
        <mc:AlternateContent>
          <mc:Choice Requires="wps">
            <w:drawing>
              <wp:anchor distT="0" distB="0" distL="114300" distR="114300" simplePos="0" relativeHeight="251811840" behindDoc="0" locked="0" layoutInCell="1" allowOverlap="1" wp14:anchorId="6F1677A1" wp14:editId="4BF84B35">
                <wp:simplePos x="0" y="0"/>
                <wp:positionH relativeFrom="column">
                  <wp:posOffset>-529681</wp:posOffset>
                </wp:positionH>
                <wp:positionV relativeFrom="paragraph">
                  <wp:posOffset>932361</wp:posOffset>
                </wp:positionV>
                <wp:extent cx="6890385" cy="3396343"/>
                <wp:effectExtent l="0" t="0" r="24765" b="13970"/>
                <wp:wrapNone/>
                <wp:docPr id="415" name="Rectangle 413"/>
                <wp:cNvGraphicFramePr/>
                <a:graphic xmlns:a="http://schemas.openxmlformats.org/drawingml/2006/main">
                  <a:graphicData uri="http://schemas.microsoft.com/office/word/2010/wordprocessingShape">
                    <wps:wsp>
                      <wps:cNvSpPr/>
                      <wps:spPr>
                        <a:xfrm>
                          <a:off x="0" y="0"/>
                          <a:ext cx="6890385" cy="3396343"/>
                        </a:xfrm>
                        <a:custGeom>
                          <a:avLst/>
                          <a:gdLst>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4837 w 3531627"/>
                            <a:gd name="connsiteY0" fmla="*/ 0 h 3242945"/>
                            <a:gd name="connsiteX1" fmla="*/ 3531627 w 3531627"/>
                            <a:gd name="connsiteY1" fmla="*/ 0 h 3242945"/>
                            <a:gd name="connsiteX2" fmla="*/ 3531627 w 3531627"/>
                            <a:gd name="connsiteY2" fmla="*/ 3242945 h 3242945"/>
                            <a:gd name="connsiteX3" fmla="*/ 4837 w 3531627"/>
                            <a:gd name="connsiteY3" fmla="*/ 3242945 h 3242945"/>
                            <a:gd name="connsiteX4" fmla="*/ 4837 w 3531627"/>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6790" h="3242945">
                              <a:moveTo>
                                <a:pt x="0" y="0"/>
                              </a:moveTo>
                              <a:lnTo>
                                <a:pt x="3526790" y="0"/>
                              </a:lnTo>
                              <a:lnTo>
                                <a:pt x="3526790" y="3242945"/>
                              </a:lnTo>
                              <a:lnTo>
                                <a:pt x="0" y="3242945"/>
                              </a:lnTo>
                              <a:cubicBezTo>
                                <a:pt x="10888" y="2902190"/>
                                <a:pt x="0" y="1080982"/>
                                <a:pt x="0" y="0"/>
                              </a:cubicBezTo>
                              <a:close/>
                            </a:path>
                          </a:pathLst>
                        </a:cu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D50596" w:rsidRPr="0021784E" w:rsidRDefault="00D50596" w:rsidP="00D50596">
                            <w:pPr>
                              <w:rPr>
                                <w:rFonts w:ascii="Century Gothic" w:hAnsi="Century Gothic"/>
                                <w:b/>
                                <w:sz w:val="18"/>
                              </w:rPr>
                            </w:pPr>
                            <w:r w:rsidRPr="0021784E">
                              <w:rPr>
                                <w:rFonts w:ascii="Century Gothic" w:hAnsi="Century Gothic"/>
                                <w:b/>
                                <w:sz w:val="18"/>
                              </w:rPr>
                              <w:t xml:space="preserve">Engagement 2 sur la transparence de la commande publique : </w:t>
                            </w:r>
                          </w:p>
                          <w:p w:rsidR="00EB0130" w:rsidRPr="0021784E" w:rsidRDefault="00D50596" w:rsidP="00D50596">
                            <w:pPr>
                              <w:pStyle w:val="Paragraphedeliste"/>
                              <w:numPr>
                                <w:ilvl w:val="0"/>
                                <w:numId w:val="5"/>
                              </w:numPr>
                              <w:rPr>
                                <w:rFonts w:ascii="Century Gothic" w:hAnsi="Century Gothic"/>
                                <w:sz w:val="18"/>
                              </w:rPr>
                            </w:pPr>
                            <w:r w:rsidRPr="0021784E">
                              <w:rPr>
                                <w:rFonts w:ascii="Century Gothic" w:hAnsi="Century Gothic"/>
                                <w:sz w:val="18"/>
                              </w:rPr>
                              <w:t xml:space="preserve">Un </w:t>
                            </w:r>
                            <w:r w:rsidR="00BE025E">
                              <w:rPr>
                                <w:rFonts w:ascii="Century Gothic" w:hAnsi="Century Gothic"/>
                                <w:sz w:val="18"/>
                              </w:rPr>
                              <w:t>engagement</w:t>
                            </w:r>
                            <w:r w:rsidR="00BE025E" w:rsidRPr="00BE025E">
                              <w:rPr>
                                <w:rFonts w:ascii="Century Gothic" w:hAnsi="Century Gothic"/>
                                <w:sz w:val="18"/>
                                <w:szCs w:val="18"/>
                              </w:rPr>
                              <w:t xml:space="preserve"> très ambitieux (avec de forts progrès d'avancement</w:t>
                            </w:r>
                            <w:proofErr w:type="gramStart"/>
                            <w:r w:rsidR="00BE025E" w:rsidRPr="00BE025E">
                              <w:rPr>
                                <w:rFonts w:ascii="Century Gothic" w:hAnsi="Century Gothic"/>
                                <w:sz w:val="18"/>
                                <w:szCs w:val="18"/>
                              </w:rPr>
                              <w:t>)</w:t>
                            </w:r>
                            <w:r w:rsidRPr="00BE025E">
                              <w:rPr>
                                <w:rFonts w:ascii="Century Gothic" w:hAnsi="Century Gothic"/>
                                <w:sz w:val="18"/>
                                <w:szCs w:val="18"/>
                              </w:rPr>
                              <w:t>du</w:t>
                            </w:r>
                            <w:proofErr w:type="gramEnd"/>
                            <w:r w:rsidRPr="00BE025E">
                              <w:rPr>
                                <w:rFonts w:ascii="Century Gothic" w:hAnsi="Century Gothic"/>
                                <w:sz w:val="18"/>
                                <w:szCs w:val="18"/>
                              </w:rPr>
                              <w:t xml:space="preserve"> </w:t>
                            </w:r>
                            <w:r w:rsidRPr="0021784E">
                              <w:rPr>
                                <w:rFonts w:ascii="Century Gothic" w:hAnsi="Century Gothic"/>
                                <w:sz w:val="18"/>
                              </w:rPr>
                              <w:t>gouvernement ouvert car il implique plusieurs dimensions : l’ouverture des données de la commande publique, la construction d’un référentie</w:t>
                            </w:r>
                            <w:r w:rsidR="0021784E">
                              <w:rPr>
                                <w:rFonts w:ascii="Century Gothic" w:hAnsi="Century Gothic"/>
                                <w:sz w:val="18"/>
                              </w:rPr>
                              <w:t xml:space="preserve">l avec des acteurs de terrain, </w:t>
                            </w:r>
                            <w:r w:rsidRPr="0021784E">
                              <w:rPr>
                                <w:rFonts w:ascii="Century Gothic" w:hAnsi="Century Gothic"/>
                                <w:sz w:val="18"/>
                              </w:rPr>
                              <w:t>la consultation sur les textes règlementaires</w:t>
                            </w:r>
                            <w:r w:rsidR="0021784E" w:rsidRPr="00BE025E">
                              <w:rPr>
                                <w:rFonts w:ascii="Century Gothic" w:hAnsi="Century Gothic"/>
                                <w:sz w:val="18"/>
                                <w:szCs w:val="18"/>
                              </w:rPr>
                              <w:t xml:space="preserve">, </w:t>
                            </w:r>
                            <w:r w:rsidR="00BE025E" w:rsidRPr="00BE025E">
                              <w:rPr>
                                <w:rFonts w:ascii="Century Gothic" w:hAnsi="Century Gothic"/>
                                <w:sz w:val="18"/>
                                <w:szCs w:val="18"/>
                              </w:rPr>
                              <w:t>et la mise en conformité du standard national avec un standard international reconnu</w:t>
                            </w:r>
                            <w:r w:rsidR="00BE025E">
                              <w:rPr>
                                <w:rFonts w:ascii="Century Gothic" w:hAnsi="Century Gothic"/>
                                <w:sz w:val="18"/>
                              </w:rPr>
                              <w:t xml:space="preserve"> </w:t>
                            </w:r>
                            <w:r w:rsidR="0021784E">
                              <w:rPr>
                                <w:rFonts w:ascii="Century Gothic" w:hAnsi="Century Gothic"/>
                                <w:sz w:val="18"/>
                              </w:rPr>
                              <w:t xml:space="preserve">(open </w:t>
                            </w:r>
                            <w:proofErr w:type="spellStart"/>
                            <w:r w:rsidR="0021784E">
                              <w:rPr>
                                <w:rFonts w:ascii="Century Gothic" w:hAnsi="Century Gothic"/>
                                <w:sz w:val="18"/>
                              </w:rPr>
                              <w:t>contracting</w:t>
                            </w:r>
                            <w:proofErr w:type="spellEnd"/>
                            <w:r w:rsidR="0021784E">
                              <w:rPr>
                                <w:rFonts w:ascii="Century Gothic" w:hAnsi="Century Gothic"/>
                                <w:sz w:val="18"/>
                              </w:rPr>
                              <w:t xml:space="preserve"> data standard)</w:t>
                            </w:r>
                          </w:p>
                          <w:p w:rsidR="00D50596" w:rsidRPr="0021784E" w:rsidRDefault="0021784E" w:rsidP="00D50596">
                            <w:pPr>
                              <w:pStyle w:val="Paragraphedeliste"/>
                              <w:numPr>
                                <w:ilvl w:val="0"/>
                                <w:numId w:val="5"/>
                              </w:numPr>
                              <w:rPr>
                                <w:rFonts w:ascii="Century Gothic" w:hAnsi="Century Gothic"/>
                                <w:sz w:val="18"/>
                              </w:rPr>
                            </w:pPr>
                            <w:r>
                              <w:rPr>
                                <w:rFonts w:ascii="Century Gothic" w:hAnsi="Century Gothic"/>
                                <w:sz w:val="18"/>
                              </w:rPr>
                              <w:t>Défi : l</w:t>
                            </w:r>
                            <w:r w:rsidR="00D50596" w:rsidRPr="0021784E">
                              <w:rPr>
                                <w:rFonts w:ascii="Century Gothic" w:hAnsi="Century Gothic"/>
                                <w:sz w:val="18"/>
                              </w:rPr>
                              <w:t>e calendrier dépasse les 2 ans du plan d’action, l’engagement est très technique</w:t>
                            </w:r>
                            <w:r>
                              <w:rPr>
                                <w:rFonts w:ascii="Century Gothic" w:hAnsi="Century Gothic"/>
                                <w:sz w:val="18"/>
                              </w:rPr>
                              <w:t xml:space="preserve"> et implique de nombreux acteurs</w:t>
                            </w:r>
                            <w:r w:rsidR="00BE025E">
                              <w:rPr>
                                <w:rFonts w:ascii="Century Gothic" w:hAnsi="Century Gothic"/>
                                <w:sz w:val="18"/>
                              </w:rPr>
                              <w:t xml:space="preserve">, </w:t>
                            </w:r>
                            <w:r w:rsidR="00BE025E" w:rsidRPr="00BE025E">
                              <w:rPr>
                                <w:rFonts w:ascii="Century Gothic" w:hAnsi="Century Gothic"/>
                                <w:sz w:val="18"/>
                                <w:szCs w:val="18"/>
                              </w:rPr>
                              <w:t>intégrer au mieux, en amont les parties prenantes de cet engagement</w:t>
                            </w:r>
                          </w:p>
                          <w:p w:rsidR="0021784E" w:rsidRPr="0021784E" w:rsidRDefault="0021784E" w:rsidP="0021784E">
                            <w:pPr>
                              <w:rPr>
                                <w:rFonts w:ascii="Century Gothic" w:hAnsi="Century Gothic"/>
                                <w:b/>
                                <w:sz w:val="18"/>
                              </w:rPr>
                            </w:pPr>
                            <w:r w:rsidRPr="0021784E">
                              <w:rPr>
                                <w:rFonts w:ascii="Century Gothic" w:hAnsi="Century Gothic"/>
                                <w:b/>
                                <w:sz w:val="18"/>
                              </w:rPr>
                              <w:t xml:space="preserve">Engagement 3 sur la transparence de l’aide publique au développement : </w:t>
                            </w:r>
                          </w:p>
                          <w:p w:rsidR="0021784E" w:rsidRDefault="0021784E" w:rsidP="0021784E">
                            <w:pPr>
                              <w:pStyle w:val="Paragraphedeliste"/>
                              <w:numPr>
                                <w:ilvl w:val="0"/>
                                <w:numId w:val="5"/>
                              </w:numPr>
                              <w:rPr>
                                <w:rFonts w:ascii="Century Gothic" w:hAnsi="Century Gothic"/>
                                <w:sz w:val="18"/>
                              </w:rPr>
                            </w:pPr>
                            <w:r w:rsidRPr="0021784E">
                              <w:rPr>
                                <w:rFonts w:ascii="Century Gothic" w:hAnsi="Century Gothic"/>
                                <w:sz w:val="18"/>
                              </w:rPr>
                              <w:t xml:space="preserve">Plusieurs administrations ont travaillé entre elles pour ouvrir des données et proposer des services de visualisation comme </w:t>
                            </w:r>
                            <w:hyperlink r:id="rId10" w:history="1">
                              <w:r w:rsidRPr="0021784E">
                                <w:rPr>
                                  <w:rStyle w:val="Lienhypertexte"/>
                                  <w:rFonts w:ascii="Century Gothic" w:hAnsi="Century Gothic"/>
                                  <w:sz w:val="18"/>
                                </w:rPr>
                                <w:t>http://www.transparence-aide.gouv.fr/</w:t>
                              </w:r>
                            </w:hyperlink>
                            <w:r w:rsidRPr="0021784E">
                              <w:rPr>
                                <w:rFonts w:ascii="Century Gothic" w:hAnsi="Century Gothic"/>
                                <w:sz w:val="18"/>
                              </w:rPr>
                              <w:t xml:space="preserve"> et </w:t>
                            </w:r>
                            <w:hyperlink r:id="rId11" w:history="1">
                              <w:r w:rsidRPr="0021784E">
                                <w:rPr>
                                  <w:rStyle w:val="Lienhypertexte"/>
                                  <w:rFonts w:ascii="Century Gothic" w:hAnsi="Century Gothic"/>
                                  <w:sz w:val="18"/>
                                </w:rPr>
                                <w:t>http://carte.afd.fr/</w:t>
                              </w:r>
                            </w:hyperlink>
                            <w:r w:rsidRPr="0021784E">
                              <w:rPr>
                                <w:rFonts w:ascii="Century Gothic" w:hAnsi="Century Gothic"/>
                                <w:sz w:val="18"/>
                              </w:rPr>
                              <w:t xml:space="preserve"> </w:t>
                            </w:r>
                          </w:p>
                          <w:p w:rsidR="0021784E" w:rsidRDefault="0021784E" w:rsidP="0021784E">
                            <w:pPr>
                              <w:pStyle w:val="Paragraphedeliste"/>
                              <w:numPr>
                                <w:ilvl w:val="0"/>
                                <w:numId w:val="5"/>
                              </w:numPr>
                              <w:rPr>
                                <w:rFonts w:ascii="Century Gothic" w:hAnsi="Century Gothic"/>
                                <w:sz w:val="18"/>
                              </w:rPr>
                            </w:pPr>
                            <w:r>
                              <w:rPr>
                                <w:rFonts w:ascii="Century Gothic" w:hAnsi="Century Gothic"/>
                                <w:sz w:val="18"/>
                              </w:rPr>
                              <w:t>Un calendrier a été annoncé à l’avance</w:t>
                            </w:r>
                          </w:p>
                          <w:p w:rsidR="0021784E" w:rsidRPr="0021784E" w:rsidRDefault="0021784E" w:rsidP="00D50596">
                            <w:pPr>
                              <w:pStyle w:val="Paragraphedeliste"/>
                              <w:numPr>
                                <w:ilvl w:val="0"/>
                                <w:numId w:val="5"/>
                              </w:numPr>
                              <w:rPr>
                                <w:rFonts w:ascii="Century Gothic" w:hAnsi="Century Gothic"/>
                                <w:b/>
                                <w:sz w:val="18"/>
                              </w:rPr>
                            </w:pPr>
                            <w:r w:rsidRPr="0021784E">
                              <w:rPr>
                                <w:rFonts w:ascii="Century Gothic" w:hAnsi="Century Gothic"/>
                                <w:sz w:val="18"/>
                              </w:rPr>
                              <w:t xml:space="preserve">L’existence </w:t>
                            </w:r>
                            <w:r>
                              <w:rPr>
                                <w:rFonts w:ascii="Century Gothic" w:hAnsi="Century Gothic"/>
                                <w:sz w:val="18"/>
                              </w:rPr>
                              <w:t>d’une initiative internationale a aidé à standardiser le format de données</w:t>
                            </w:r>
                          </w:p>
                          <w:p w:rsidR="00D50596" w:rsidRPr="0021784E" w:rsidRDefault="00D50596" w:rsidP="0021784E">
                            <w:pPr>
                              <w:rPr>
                                <w:rFonts w:ascii="Century Gothic" w:hAnsi="Century Gothic"/>
                                <w:b/>
                                <w:sz w:val="18"/>
                              </w:rPr>
                            </w:pPr>
                            <w:r w:rsidRPr="0021784E">
                              <w:rPr>
                                <w:rFonts w:ascii="Century Gothic" w:hAnsi="Century Gothic"/>
                                <w:b/>
                                <w:sz w:val="18"/>
                              </w:rPr>
                              <w:t xml:space="preserve">Engagement 6 sur l’accès aux données relatives aux obligations de transparence des responsables publics : </w:t>
                            </w:r>
                          </w:p>
                          <w:p w:rsidR="00D50596" w:rsidRPr="0021784E" w:rsidRDefault="0021784E" w:rsidP="00D50596">
                            <w:pPr>
                              <w:pStyle w:val="Paragraphedeliste"/>
                              <w:numPr>
                                <w:ilvl w:val="0"/>
                                <w:numId w:val="5"/>
                              </w:numPr>
                              <w:rPr>
                                <w:rFonts w:ascii="Century Gothic" w:hAnsi="Century Gothic"/>
                                <w:sz w:val="18"/>
                              </w:rPr>
                            </w:pPr>
                            <w:r w:rsidRPr="0021784E">
                              <w:rPr>
                                <w:rFonts w:ascii="Century Gothic" w:hAnsi="Century Gothic"/>
                                <w:sz w:val="18"/>
                              </w:rPr>
                              <w:t>L</w:t>
                            </w:r>
                            <w:r w:rsidR="00D50596" w:rsidRPr="0021784E">
                              <w:rPr>
                                <w:rFonts w:ascii="Century Gothic" w:hAnsi="Century Gothic"/>
                                <w:sz w:val="18"/>
                              </w:rPr>
                              <w:t>a Haute autorité pour la transparenc</w:t>
                            </w:r>
                            <w:r w:rsidRPr="0021784E">
                              <w:rPr>
                                <w:rFonts w:ascii="Century Gothic" w:hAnsi="Century Gothic"/>
                                <w:sz w:val="18"/>
                              </w:rPr>
                              <w:t xml:space="preserve">e de la vie publique a complété cet engagement via deux leviers : </w:t>
                            </w:r>
                          </w:p>
                          <w:p w:rsidR="0021784E" w:rsidRPr="0021784E" w:rsidRDefault="0021784E" w:rsidP="0021784E">
                            <w:pPr>
                              <w:pStyle w:val="Paragraphedeliste"/>
                              <w:numPr>
                                <w:ilvl w:val="1"/>
                                <w:numId w:val="5"/>
                              </w:numPr>
                              <w:rPr>
                                <w:rFonts w:ascii="Century Gothic" w:hAnsi="Century Gothic"/>
                                <w:sz w:val="18"/>
                              </w:rPr>
                            </w:pPr>
                            <w:r w:rsidRPr="0021784E">
                              <w:rPr>
                                <w:rFonts w:ascii="Century Gothic" w:hAnsi="Century Gothic"/>
                                <w:sz w:val="18"/>
                              </w:rPr>
                              <w:t xml:space="preserve">Un décret obligeant à la </w:t>
                            </w:r>
                            <w:proofErr w:type="spellStart"/>
                            <w:r w:rsidRPr="0021784E">
                              <w:rPr>
                                <w:rFonts w:ascii="Century Gothic" w:hAnsi="Century Gothic"/>
                                <w:sz w:val="18"/>
                              </w:rPr>
                              <w:t>télédéclaration</w:t>
                            </w:r>
                            <w:proofErr w:type="spellEnd"/>
                            <w:r w:rsidRPr="0021784E">
                              <w:rPr>
                                <w:rFonts w:ascii="Century Gothic" w:hAnsi="Century Gothic"/>
                                <w:sz w:val="18"/>
                              </w:rPr>
                              <w:t xml:space="preserve"> par les responsables publics</w:t>
                            </w:r>
                          </w:p>
                          <w:p w:rsidR="0021784E" w:rsidRPr="0021784E" w:rsidRDefault="0021784E" w:rsidP="0021784E">
                            <w:pPr>
                              <w:pStyle w:val="Paragraphedeliste"/>
                              <w:numPr>
                                <w:ilvl w:val="1"/>
                                <w:numId w:val="5"/>
                              </w:numPr>
                              <w:rPr>
                                <w:rFonts w:ascii="Century Gothic" w:hAnsi="Century Gothic"/>
                                <w:sz w:val="18"/>
                              </w:rPr>
                            </w:pPr>
                            <w:r w:rsidRPr="0021784E">
                              <w:rPr>
                                <w:rFonts w:ascii="Century Gothic" w:hAnsi="Century Gothic"/>
                                <w:sz w:val="18"/>
                              </w:rPr>
                              <w:t xml:space="preserve">Un renforcement technique de ses équipes pour préparer la mise en </w:t>
                            </w:r>
                            <w:r w:rsidRPr="0021784E">
                              <w:rPr>
                                <w:rFonts w:ascii="Century Gothic" w:hAnsi="Century Gothic"/>
                                <w:i/>
                                <w:sz w:val="18"/>
                              </w:rPr>
                              <w:t>open data</w:t>
                            </w:r>
                          </w:p>
                          <w:p w:rsidR="00D50596" w:rsidRPr="0021784E" w:rsidRDefault="0021784E" w:rsidP="00D50596">
                            <w:pPr>
                              <w:pStyle w:val="Paragraphedeliste"/>
                              <w:numPr>
                                <w:ilvl w:val="0"/>
                                <w:numId w:val="5"/>
                              </w:numPr>
                              <w:rPr>
                                <w:rFonts w:ascii="Century Gothic" w:hAnsi="Century Gothic"/>
                                <w:sz w:val="18"/>
                              </w:rPr>
                            </w:pPr>
                            <w:r w:rsidRPr="0021784E">
                              <w:rPr>
                                <w:rFonts w:ascii="Century Gothic" w:hAnsi="Century Gothic"/>
                                <w:sz w:val="18"/>
                              </w:rPr>
                              <w:t>Les interactions avec la société civile lui ont aussi permis de mieux identifier les besoins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3" o:spid="_x0000_s1036" style="position:absolute;margin-left:-41.7pt;margin-top:73.4pt;width:542.55pt;height:267.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26790,3242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JWVwQAALkXAAAOAAAAZHJzL2Uyb0RvYy54bWzsWEtv2zgQvi+w/4HQscBGTzu2EafIpshi&#10;gaANmizaHGmKsoWlSC1JP9Jf3yElOpTXjey6R1+koTjvGYrkd/V+UzG0olKVgk+D+CIKEOVE5CWf&#10;T4N/nu7+GAVIacxzzASn0+CFquD99e+/Xa3rCU3EQrCcSgRKuJqs62mw0LqehKEiC1phdSFqymGy&#10;ELLCGoZyHuYSr0F7xcIkiobhWsi8loJQpeDrh2YyuLb6i4IS/akoFNWITQPwTduntM+ZeYbXV3gy&#10;l7helKR1A/+EFxUuORjdqvqANUZLWf5PVVUSKZQo9AURVSiKoiTUxgDRxNFONI8LXFMbCyRH1ds0&#10;qV+nlnxcPUhU5tMgiwcB4riCIn2GtGE+ZxRlcWpStK7VBDgf6wfZjhSQJt5NISvzhkjQxqb1ZZtW&#10;utGIwMfhaBylI9BOYC5Nx8M0s1rDV3GyVPovKqwqvLpXuqlLDpTNat56RgTnqtT0K9SyqBiU6l2I&#10;IrRG6SAZXo5dPXfZn7vsC5QmWTLOBm35d9m/xp72VnO/DV8oQr02kp+x0RFqYui3lHqWDsiVz97m&#10;qd9GdpyNLntvrrrlO1f7rd71y3eu9vy8tuGH7n6bz35znNf2D37/z+c/+eE76wl/8myUXtptNY2H&#10;yeWPitH99/duFX7t0oHV3G/DFzp66z7Qxslb92HpOnmFH2bmhLIfsCmdVHN7EDwf19484HbL13ug&#10;6rL3rsFu+Xq1d9l7tfuL9Xw4zwbnw/nuGe+8gR9xNX5jbcMFfe6u4HjhbuVkw9trOVAIcAJz4Te3&#10;9FoogwG4w6a5o8OF3w3hDg6XelAJUoa7RxhWuS8cHyUMe60vnBwlDDuoL+ygisPchmz6wplvuYm9&#10;zZ0EjMWAUsyCUjpAAErJAAEoNTMykE2sTcodidaAnbQgB1oA3SIYZr4SK/okLKfeQWHA5uss4z7X&#10;Vhs47GrjONy7tvp8Tme3qaXjc++Gvyn8fk6ynJXkT/rN9ySORiPACcGPZBwlsYNxfGXAEo1HtpCQ&#10;mj1RdvUSJhRtXDR5tH23Taipg4c3MduOSrAyvysZM2m08CO9ZRKtMNQIE0K5di3ocYImIx0afKxB&#10;xCylXxg1ahj/TAsA12BRJHaF7NU7bHvEchuxArzYCsb7BNnWmZbXiFELd24FmzX5psWthLUquN4K&#10;VyUXcp/l/F+XhqLhd9E3MZvw9Wa2sYhibLvKfJqJ/AVgRika/FXV5K6USt9jpR+wBBQPOgZAZP0J&#10;HgUT0OrQ0ZYK0ELIb/u+G37AQWE2QGsAcKeB+m+JJQ0Q+5sDQjqOswzUajvIBpcJDKQ/M/Nn+LK6&#10;FVBq+O2Ad5Y0/Jo5spCi+gJY842xClOYE7A9DWDlNuSthhFMAFZN6M2NpQHjha675481MapNmmuI&#10;+2nzBcsaGRIUAEz6UTioF08c/Am99cprJLm4WWpRlAYbtR3XZLUdAD4MVAeA9seW6xVxv/4OAAD/&#10;/wMAUEsDBBQABgAIAAAAIQDsHnzX3gAAAAwBAAAPAAAAZHJzL2Rvd25yZXYueG1sTI/NTsMwEITv&#10;SLyDtUjcWjttZaIQp0Ko3ECIAHc3duO0/olsNw1vz/YEtx3Np9mZejs7SyYd0xC8gGLJgGjfBTX4&#10;XsDX58uiBJKy9Era4LWAH51g29ze1LJS4eI/9NTmnmCIT5UUYHIeK0pTZ7STaRlG7dE7hOhkRhl7&#10;qqK8YLizdMUYp04OHj8YOepno7tTe3YC1nyXbPm6i9+HYjW17zybeHwT4v5ufnoEkvWc/2C41sfq&#10;0GCnfTh7lYgVsCjXG0TR2HDccCUYKx6A7AXwEg/a1PT/iOYXAAD//wMAUEsBAi0AFAAGAAgAAAAh&#10;ALaDOJL+AAAA4QEAABMAAAAAAAAAAAAAAAAAAAAAAFtDb250ZW50X1R5cGVzXS54bWxQSwECLQAU&#10;AAYACAAAACEAOP0h/9YAAACUAQAACwAAAAAAAAAAAAAAAAAvAQAAX3JlbHMvLnJlbHNQSwECLQAU&#10;AAYACAAAACEAnDBSVlcEAAC5FwAADgAAAAAAAAAAAAAAAAAuAgAAZHJzL2Uyb0RvYy54bWxQSwEC&#10;LQAUAAYACAAAACEA7B58194AAAAMAQAADwAAAAAAAAAAAAAAAACxBgAAZHJzL2Rvd25yZXYueG1s&#10;UEsFBgAAAAAEAAQA8wAAALwHAAAAAA==&#10;" adj="-11796480,,5400" path="m,l3526790,r,3242945l,3242945c10888,2902190,,1080982,,xe" fillcolor="white [3201]" strokecolor="#4f81bd [3204]" strokeweight="2pt">
                <v:stroke joinstyle="miter"/>
                <v:formulas/>
                <v:path arrowok="t" o:connecttype="custom" o:connectlocs="0,0;6890385,0;6890385,3396343;0,3396343;0,0" o:connectangles="0,0,0,0,0" textboxrect="0,0,3526790,3242945"/>
                <v:textbox>
                  <w:txbxContent>
                    <w:p w:rsidR="00D50596" w:rsidRPr="0021784E" w:rsidRDefault="00D50596" w:rsidP="00D50596">
                      <w:pPr>
                        <w:rPr>
                          <w:rFonts w:ascii="Century Gothic" w:hAnsi="Century Gothic"/>
                          <w:b/>
                          <w:sz w:val="18"/>
                        </w:rPr>
                      </w:pPr>
                      <w:r w:rsidRPr="0021784E">
                        <w:rPr>
                          <w:rFonts w:ascii="Century Gothic" w:hAnsi="Century Gothic"/>
                          <w:b/>
                          <w:sz w:val="18"/>
                        </w:rPr>
                        <w:t xml:space="preserve">Engagement 2 sur la transparence de la commande publique : </w:t>
                      </w:r>
                    </w:p>
                    <w:p w:rsidR="00EB0130" w:rsidRPr="0021784E" w:rsidRDefault="00D50596" w:rsidP="00D50596">
                      <w:pPr>
                        <w:pStyle w:val="Paragraphedeliste"/>
                        <w:numPr>
                          <w:ilvl w:val="0"/>
                          <w:numId w:val="5"/>
                        </w:numPr>
                        <w:rPr>
                          <w:rFonts w:ascii="Century Gothic" w:hAnsi="Century Gothic"/>
                          <w:sz w:val="18"/>
                        </w:rPr>
                      </w:pPr>
                      <w:r w:rsidRPr="0021784E">
                        <w:rPr>
                          <w:rFonts w:ascii="Century Gothic" w:hAnsi="Century Gothic"/>
                          <w:sz w:val="18"/>
                        </w:rPr>
                        <w:t xml:space="preserve">Un </w:t>
                      </w:r>
                      <w:r w:rsidR="00BE025E">
                        <w:rPr>
                          <w:rFonts w:ascii="Century Gothic" w:hAnsi="Century Gothic"/>
                          <w:sz w:val="18"/>
                        </w:rPr>
                        <w:t>engagement</w:t>
                      </w:r>
                      <w:r w:rsidR="00BE025E" w:rsidRPr="00BE025E">
                        <w:rPr>
                          <w:rFonts w:ascii="Century Gothic" w:hAnsi="Century Gothic"/>
                          <w:sz w:val="18"/>
                          <w:szCs w:val="18"/>
                        </w:rPr>
                        <w:t xml:space="preserve"> très ambitieux (avec de forts progrès d'avancement</w:t>
                      </w:r>
                      <w:proofErr w:type="gramStart"/>
                      <w:r w:rsidR="00BE025E" w:rsidRPr="00BE025E">
                        <w:rPr>
                          <w:rFonts w:ascii="Century Gothic" w:hAnsi="Century Gothic"/>
                          <w:sz w:val="18"/>
                          <w:szCs w:val="18"/>
                        </w:rPr>
                        <w:t>)</w:t>
                      </w:r>
                      <w:r w:rsidRPr="00BE025E">
                        <w:rPr>
                          <w:rFonts w:ascii="Century Gothic" w:hAnsi="Century Gothic"/>
                          <w:sz w:val="18"/>
                          <w:szCs w:val="18"/>
                        </w:rPr>
                        <w:t>du</w:t>
                      </w:r>
                      <w:proofErr w:type="gramEnd"/>
                      <w:r w:rsidRPr="00BE025E">
                        <w:rPr>
                          <w:rFonts w:ascii="Century Gothic" w:hAnsi="Century Gothic"/>
                          <w:sz w:val="18"/>
                          <w:szCs w:val="18"/>
                        </w:rPr>
                        <w:t xml:space="preserve"> </w:t>
                      </w:r>
                      <w:r w:rsidRPr="0021784E">
                        <w:rPr>
                          <w:rFonts w:ascii="Century Gothic" w:hAnsi="Century Gothic"/>
                          <w:sz w:val="18"/>
                        </w:rPr>
                        <w:t>gouvernement ouvert car il implique plusieurs dimensions : l’ouverture des données de la commande publique, la construction d’un référentie</w:t>
                      </w:r>
                      <w:r w:rsidR="0021784E">
                        <w:rPr>
                          <w:rFonts w:ascii="Century Gothic" w:hAnsi="Century Gothic"/>
                          <w:sz w:val="18"/>
                        </w:rPr>
                        <w:t xml:space="preserve">l avec des acteurs de terrain, </w:t>
                      </w:r>
                      <w:r w:rsidRPr="0021784E">
                        <w:rPr>
                          <w:rFonts w:ascii="Century Gothic" w:hAnsi="Century Gothic"/>
                          <w:sz w:val="18"/>
                        </w:rPr>
                        <w:t>la consultation sur les textes règlementaires</w:t>
                      </w:r>
                      <w:r w:rsidR="0021784E" w:rsidRPr="00BE025E">
                        <w:rPr>
                          <w:rFonts w:ascii="Century Gothic" w:hAnsi="Century Gothic"/>
                          <w:sz w:val="18"/>
                          <w:szCs w:val="18"/>
                        </w:rPr>
                        <w:t xml:space="preserve">, </w:t>
                      </w:r>
                      <w:r w:rsidR="00BE025E" w:rsidRPr="00BE025E">
                        <w:rPr>
                          <w:rFonts w:ascii="Century Gothic" w:hAnsi="Century Gothic"/>
                          <w:sz w:val="18"/>
                          <w:szCs w:val="18"/>
                        </w:rPr>
                        <w:t>et la mise en conformité du standard national avec un standard international reconnu</w:t>
                      </w:r>
                      <w:r w:rsidR="00BE025E">
                        <w:rPr>
                          <w:rFonts w:ascii="Century Gothic" w:hAnsi="Century Gothic"/>
                          <w:sz w:val="18"/>
                        </w:rPr>
                        <w:t xml:space="preserve"> </w:t>
                      </w:r>
                      <w:r w:rsidR="0021784E">
                        <w:rPr>
                          <w:rFonts w:ascii="Century Gothic" w:hAnsi="Century Gothic"/>
                          <w:sz w:val="18"/>
                        </w:rPr>
                        <w:t xml:space="preserve">(open </w:t>
                      </w:r>
                      <w:proofErr w:type="spellStart"/>
                      <w:r w:rsidR="0021784E">
                        <w:rPr>
                          <w:rFonts w:ascii="Century Gothic" w:hAnsi="Century Gothic"/>
                          <w:sz w:val="18"/>
                        </w:rPr>
                        <w:t>contracting</w:t>
                      </w:r>
                      <w:proofErr w:type="spellEnd"/>
                      <w:r w:rsidR="0021784E">
                        <w:rPr>
                          <w:rFonts w:ascii="Century Gothic" w:hAnsi="Century Gothic"/>
                          <w:sz w:val="18"/>
                        </w:rPr>
                        <w:t xml:space="preserve"> data standard)</w:t>
                      </w:r>
                    </w:p>
                    <w:p w:rsidR="00D50596" w:rsidRPr="0021784E" w:rsidRDefault="0021784E" w:rsidP="00D50596">
                      <w:pPr>
                        <w:pStyle w:val="Paragraphedeliste"/>
                        <w:numPr>
                          <w:ilvl w:val="0"/>
                          <w:numId w:val="5"/>
                        </w:numPr>
                        <w:rPr>
                          <w:rFonts w:ascii="Century Gothic" w:hAnsi="Century Gothic"/>
                          <w:sz w:val="18"/>
                        </w:rPr>
                      </w:pPr>
                      <w:r>
                        <w:rPr>
                          <w:rFonts w:ascii="Century Gothic" w:hAnsi="Century Gothic"/>
                          <w:sz w:val="18"/>
                        </w:rPr>
                        <w:t>Défi : l</w:t>
                      </w:r>
                      <w:r w:rsidR="00D50596" w:rsidRPr="0021784E">
                        <w:rPr>
                          <w:rFonts w:ascii="Century Gothic" w:hAnsi="Century Gothic"/>
                          <w:sz w:val="18"/>
                        </w:rPr>
                        <w:t>e calendrier dépasse les 2 ans du plan d’action, l’engagement est très technique</w:t>
                      </w:r>
                      <w:r>
                        <w:rPr>
                          <w:rFonts w:ascii="Century Gothic" w:hAnsi="Century Gothic"/>
                          <w:sz w:val="18"/>
                        </w:rPr>
                        <w:t xml:space="preserve"> et implique de nombreux acteurs</w:t>
                      </w:r>
                      <w:r w:rsidR="00BE025E">
                        <w:rPr>
                          <w:rFonts w:ascii="Century Gothic" w:hAnsi="Century Gothic"/>
                          <w:sz w:val="18"/>
                        </w:rPr>
                        <w:t xml:space="preserve">, </w:t>
                      </w:r>
                      <w:r w:rsidR="00BE025E" w:rsidRPr="00BE025E">
                        <w:rPr>
                          <w:rFonts w:ascii="Century Gothic" w:hAnsi="Century Gothic"/>
                          <w:sz w:val="18"/>
                          <w:szCs w:val="18"/>
                        </w:rPr>
                        <w:t>intégrer au mieux, en amont les parties prenantes de cet engagement</w:t>
                      </w:r>
                    </w:p>
                    <w:p w:rsidR="0021784E" w:rsidRPr="0021784E" w:rsidRDefault="0021784E" w:rsidP="0021784E">
                      <w:pPr>
                        <w:rPr>
                          <w:rFonts w:ascii="Century Gothic" w:hAnsi="Century Gothic"/>
                          <w:b/>
                          <w:sz w:val="18"/>
                        </w:rPr>
                      </w:pPr>
                      <w:r w:rsidRPr="0021784E">
                        <w:rPr>
                          <w:rFonts w:ascii="Century Gothic" w:hAnsi="Century Gothic"/>
                          <w:b/>
                          <w:sz w:val="18"/>
                        </w:rPr>
                        <w:t xml:space="preserve">Engagement 3 sur la transparence de l’aide publique au développement : </w:t>
                      </w:r>
                    </w:p>
                    <w:p w:rsidR="0021784E" w:rsidRDefault="0021784E" w:rsidP="0021784E">
                      <w:pPr>
                        <w:pStyle w:val="Paragraphedeliste"/>
                        <w:numPr>
                          <w:ilvl w:val="0"/>
                          <w:numId w:val="5"/>
                        </w:numPr>
                        <w:rPr>
                          <w:rFonts w:ascii="Century Gothic" w:hAnsi="Century Gothic"/>
                          <w:sz w:val="18"/>
                        </w:rPr>
                      </w:pPr>
                      <w:r w:rsidRPr="0021784E">
                        <w:rPr>
                          <w:rFonts w:ascii="Century Gothic" w:hAnsi="Century Gothic"/>
                          <w:sz w:val="18"/>
                        </w:rPr>
                        <w:t xml:space="preserve">Plusieurs administrations ont travaillé entre elles pour ouvrir des données et proposer des services de visualisation comme </w:t>
                      </w:r>
                      <w:hyperlink r:id="rId12" w:history="1">
                        <w:r w:rsidRPr="0021784E">
                          <w:rPr>
                            <w:rStyle w:val="Lienhypertexte"/>
                            <w:rFonts w:ascii="Century Gothic" w:hAnsi="Century Gothic"/>
                            <w:sz w:val="18"/>
                          </w:rPr>
                          <w:t>http://www.transparence-aide.gouv.fr/</w:t>
                        </w:r>
                      </w:hyperlink>
                      <w:r w:rsidRPr="0021784E">
                        <w:rPr>
                          <w:rFonts w:ascii="Century Gothic" w:hAnsi="Century Gothic"/>
                          <w:sz w:val="18"/>
                        </w:rPr>
                        <w:t xml:space="preserve"> et </w:t>
                      </w:r>
                      <w:hyperlink r:id="rId13" w:history="1">
                        <w:r w:rsidRPr="0021784E">
                          <w:rPr>
                            <w:rStyle w:val="Lienhypertexte"/>
                            <w:rFonts w:ascii="Century Gothic" w:hAnsi="Century Gothic"/>
                            <w:sz w:val="18"/>
                          </w:rPr>
                          <w:t>http://carte.afd.fr/</w:t>
                        </w:r>
                      </w:hyperlink>
                      <w:r w:rsidRPr="0021784E">
                        <w:rPr>
                          <w:rFonts w:ascii="Century Gothic" w:hAnsi="Century Gothic"/>
                          <w:sz w:val="18"/>
                        </w:rPr>
                        <w:t xml:space="preserve"> </w:t>
                      </w:r>
                    </w:p>
                    <w:p w:rsidR="0021784E" w:rsidRDefault="0021784E" w:rsidP="0021784E">
                      <w:pPr>
                        <w:pStyle w:val="Paragraphedeliste"/>
                        <w:numPr>
                          <w:ilvl w:val="0"/>
                          <w:numId w:val="5"/>
                        </w:numPr>
                        <w:rPr>
                          <w:rFonts w:ascii="Century Gothic" w:hAnsi="Century Gothic"/>
                          <w:sz w:val="18"/>
                        </w:rPr>
                      </w:pPr>
                      <w:r>
                        <w:rPr>
                          <w:rFonts w:ascii="Century Gothic" w:hAnsi="Century Gothic"/>
                          <w:sz w:val="18"/>
                        </w:rPr>
                        <w:t>Un calendrier a été annoncé à l’avance</w:t>
                      </w:r>
                    </w:p>
                    <w:p w:rsidR="0021784E" w:rsidRPr="0021784E" w:rsidRDefault="0021784E" w:rsidP="00D50596">
                      <w:pPr>
                        <w:pStyle w:val="Paragraphedeliste"/>
                        <w:numPr>
                          <w:ilvl w:val="0"/>
                          <w:numId w:val="5"/>
                        </w:numPr>
                        <w:rPr>
                          <w:rFonts w:ascii="Century Gothic" w:hAnsi="Century Gothic"/>
                          <w:b/>
                          <w:sz w:val="18"/>
                        </w:rPr>
                      </w:pPr>
                      <w:r w:rsidRPr="0021784E">
                        <w:rPr>
                          <w:rFonts w:ascii="Century Gothic" w:hAnsi="Century Gothic"/>
                          <w:sz w:val="18"/>
                        </w:rPr>
                        <w:t xml:space="preserve">L’existence </w:t>
                      </w:r>
                      <w:r>
                        <w:rPr>
                          <w:rFonts w:ascii="Century Gothic" w:hAnsi="Century Gothic"/>
                          <w:sz w:val="18"/>
                        </w:rPr>
                        <w:t>d’une initiative internationale a aidé à standardiser le format de données</w:t>
                      </w:r>
                    </w:p>
                    <w:p w:rsidR="00D50596" w:rsidRPr="0021784E" w:rsidRDefault="00D50596" w:rsidP="0021784E">
                      <w:pPr>
                        <w:rPr>
                          <w:rFonts w:ascii="Century Gothic" w:hAnsi="Century Gothic"/>
                          <w:b/>
                          <w:sz w:val="18"/>
                        </w:rPr>
                      </w:pPr>
                      <w:r w:rsidRPr="0021784E">
                        <w:rPr>
                          <w:rFonts w:ascii="Century Gothic" w:hAnsi="Century Gothic"/>
                          <w:b/>
                          <w:sz w:val="18"/>
                        </w:rPr>
                        <w:t xml:space="preserve">Engagement 6 sur l’accès aux données relatives aux obligations de transparence des responsables publics : </w:t>
                      </w:r>
                    </w:p>
                    <w:p w:rsidR="00D50596" w:rsidRPr="0021784E" w:rsidRDefault="0021784E" w:rsidP="00D50596">
                      <w:pPr>
                        <w:pStyle w:val="Paragraphedeliste"/>
                        <w:numPr>
                          <w:ilvl w:val="0"/>
                          <w:numId w:val="5"/>
                        </w:numPr>
                        <w:rPr>
                          <w:rFonts w:ascii="Century Gothic" w:hAnsi="Century Gothic"/>
                          <w:sz w:val="18"/>
                        </w:rPr>
                      </w:pPr>
                      <w:r w:rsidRPr="0021784E">
                        <w:rPr>
                          <w:rFonts w:ascii="Century Gothic" w:hAnsi="Century Gothic"/>
                          <w:sz w:val="18"/>
                        </w:rPr>
                        <w:t>L</w:t>
                      </w:r>
                      <w:r w:rsidR="00D50596" w:rsidRPr="0021784E">
                        <w:rPr>
                          <w:rFonts w:ascii="Century Gothic" w:hAnsi="Century Gothic"/>
                          <w:sz w:val="18"/>
                        </w:rPr>
                        <w:t>a Haute autorité pour la transparenc</w:t>
                      </w:r>
                      <w:r w:rsidRPr="0021784E">
                        <w:rPr>
                          <w:rFonts w:ascii="Century Gothic" w:hAnsi="Century Gothic"/>
                          <w:sz w:val="18"/>
                        </w:rPr>
                        <w:t xml:space="preserve">e de la vie publique a complété cet engagement via deux leviers : </w:t>
                      </w:r>
                    </w:p>
                    <w:p w:rsidR="0021784E" w:rsidRPr="0021784E" w:rsidRDefault="0021784E" w:rsidP="0021784E">
                      <w:pPr>
                        <w:pStyle w:val="Paragraphedeliste"/>
                        <w:numPr>
                          <w:ilvl w:val="1"/>
                          <w:numId w:val="5"/>
                        </w:numPr>
                        <w:rPr>
                          <w:rFonts w:ascii="Century Gothic" w:hAnsi="Century Gothic"/>
                          <w:sz w:val="18"/>
                        </w:rPr>
                      </w:pPr>
                      <w:r w:rsidRPr="0021784E">
                        <w:rPr>
                          <w:rFonts w:ascii="Century Gothic" w:hAnsi="Century Gothic"/>
                          <w:sz w:val="18"/>
                        </w:rPr>
                        <w:t xml:space="preserve">Un décret obligeant à la </w:t>
                      </w:r>
                      <w:proofErr w:type="spellStart"/>
                      <w:r w:rsidRPr="0021784E">
                        <w:rPr>
                          <w:rFonts w:ascii="Century Gothic" w:hAnsi="Century Gothic"/>
                          <w:sz w:val="18"/>
                        </w:rPr>
                        <w:t>télédéclaration</w:t>
                      </w:r>
                      <w:proofErr w:type="spellEnd"/>
                      <w:r w:rsidRPr="0021784E">
                        <w:rPr>
                          <w:rFonts w:ascii="Century Gothic" w:hAnsi="Century Gothic"/>
                          <w:sz w:val="18"/>
                        </w:rPr>
                        <w:t xml:space="preserve"> par les responsables publics</w:t>
                      </w:r>
                    </w:p>
                    <w:p w:rsidR="0021784E" w:rsidRPr="0021784E" w:rsidRDefault="0021784E" w:rsidP="0021784E">
                      <w:pPr>
                        <w:pStyle w:val="Paragraphedeliste"/>
                        <w:numPr>
                          <w:ilvl w:val="1"/>
                          <w:numId w:val="5"/>
                        </w:numPr>
                        <w:rPr>
                          <w:rFonts w:ascii="Century Gothic" w:hAnsi="Century Gothic"/>
                          <w:sz w:val="18"/>
                        </w:rPr>
                      </w:pPr>
                      <w:r w:rsidRPr="0021784E">
                        <w:rPr>
                          <w:rFonts w:ascii="Century Gothic" w:hAnsi="Century Gothic"/>
                          <w:sz w:val="18"/>
                        </w:rPr>
                        <w:t xml:space="preserve">Un renforcement technique de ses équipes pour préparer la mise en </w:t>
                      </w:r>
                      <w:r w:rsidRPr="0021784E">
                        <w:rPr>
                          <w:rFonts w:ascii="Century Gothic" w:hAnsi="Century Gothic"/>
                          <w:i/>
                          <w:sz w:val="18"/>
                        </w:rPr>
                        <w:t>open data</w:t>
                      </w:r>
                    </w:p>
                    <w:p w:rsidR="00D50596" w:rsidRPr="0021784E" w:rsidRDefault="0021784E" w:rsidP="00D50596">
                      <w:pPr>
                        <w:pStyle w:val="Paragraphedeliste"/>
                        <w:numPr>
                          <w:ilvl w:val="0"/>
                          <w:numId w:val="5"/>
                        </w:numPr>
                        <w:rPr>
                          <w:rFonts w:ascii="Century Gothic" w:hAnsi="Century Gothic"/>
                          <w:sz w:val="18"/>
                        </w:rPr>
                      </w:pPr>
                      <w:r w:rsidRPr="0021784E">
                        <w:rPr>
                          <w:rFonts w:ascii="Century Gothic" w:hAnsi="Century Gothic"/>
                          <w:sz w:val="18"/>
                        </w:rPr>
                        <w:t>Les interactions avec la société civile lui ont aussi permis de mieux identifier les besoins</w:t>
                      </w:r>
                    </w:p>
                  </w:txbxContent>
                </v:textbox>
              </v:shape>
            </w:pict>
          </mc:Fallback>
        </mc:AlternateContent>
      </w:r>
      <w:r w:rsidR="002E3920" w:rsidRPr="008F383F">
        <w:rPr>
          <w:rFonts w:ascii="Century Gothic" w:hAnsi="Century Gothic"/>
          <w:noProof/>
          <w:lang w:eastAsia="fr-FR"/>
        </w:rPr>
        <mc:AlternateContent>
          <mc:Choice Requires="wps">
            <w:drawing>
              <wp:anchor distT="0" distB="0" distL="114300" distR="114300" simplePos="0" relativeHeight="251770880" behindDoc="0" locked="0" layoutInCell="1" allowOverlap="1" wp14:anchorId="28FFE2AD" wp14:editId="7BA7CAA8">
                <wp:simplePos x="0" y="0"/>
                <wp:positionH relativeFrom="column">
                  <wp:posOffset>2095591</wp:posOffset>
                </wp:positionH>
                <wp:positionV relativeFrom="paragraph">
                  <wp:posOffset>556260</wp:posOffset>
                </wp:positionV>
                <wp:extent cx="1567180" cy="304165"/>
                <wp:effectExtent l="0" t="0" r="13970" b="19685"/>
                <wp:wrapNone/>
                <wp:docPr id="3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04165"/>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rsidR="008F383F" w:rsidRPr="00E51F9F" w:rsidRDefault="00D50596" w:rsidP="008F383F">
                            <w:pPr>
                              <w:jc w:val="center"/>
                              <w:rPr>
                                <w:rFonts w:ascii="Century Gothic" w:hAnsi="Century Gothic"/>
                                <w:b/>
                                <w:color w:val="000000" w:themeColor="text1"/>
                              </w:rPr>
                            </w:pPr>
                            <w:r>
                              <w:rPr>
                                <w:rFonts w:ascii="Century Gothic" w:hAnsi="Century Gothic"/>
                                <w:b/>
                                <w:color w:val="000000" w:themeColor="text1"/>
                              </w:rPr>
                              <w:t>CONSTATS</w:t>
                            </w:r>
                            <w:r w:rsidR="002E3920">
                              <w:rPr>
                                <w:rFonts w:ascii="Century Gothic" w:hAnsi="Century Gothic"/>
                                <w:b/>
                                <w:color w:val="000000" w:themeColor="text1"/>
                              </w:rPr>
                              <w:t xml:space="preserve"> ET DEFIS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7" type="#_x0000_t202" style="position:absolute;margin-left:165pt;margin-top:43.8pt;width:123.4pt;height:23.9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gjXgIAAP0EAAAOAAAAZHJzL2Uyb0RvYy54bWysVNuO0zAQfUfiHyy/0zTdtrtETVdLl0VI&#10;y0UsvPDm+tJY63iC7Tbpfj1jp822gISEeLHszJwzc+aSxXVXG7KTzmuwJc1HY0qk5SC03ZT029e7&#10;V1eU+MCsYAasLOleenq9fPli0TaFnEAFRkhHkMT6om1KWoXQFFnmeSVr5kfQSItGBa5mAZ9ukwnH&#10;WmSvTTYZj+dZC040Drj0Hr/e9ka6TPxKSR4+KeVlIKakmFtIp0vnOp7ZcsGKjWNNpfkhDfYPWdRM&#10;Www6UN2ywMjW6d+oas0deFBhxKHOQCnNZdKAavLxL2oeKtbIpAWL45uhTP7/0fKPu8+OaFHSi/mc&#10;EstqbNJ3bBURkgTZBUkmsUht4wv0fWjQO3RvoMNmJ8G+uQf+6ImFVcXsRt44B20lmcAk84jMTqA9&#10;j48k6/YDCIzFtgESUadcHSuINSHIjs3aDw3CPAiPIWfzy/wKTRxtF+NpPp+lEKw4ohvnwzsJNYmX&#10;kjocgMTOdvc+xGxYcXSJwYyNpwejxZ02Jj3i6MmVcWTHcGhCl/Qj7swrKnxrRRqfwLTp7+gVGZPk&#10;qPKgN+yN7KN9kQqLjUomffHOYzHOpQ191SITekeYwswG4KHq50AzgA6+ESbT+A/A8d8jDogUFWwY&#10;wLW24P5EIB6P6are/6i+1xx7H7p1lyYsT67x0xrEHmfAQb+P+P/ASwXuiZIWd7Gk/seWOUmJeW9x&#10;jl7n02lc3vSYzi4n+HCnlvWphVmOVNg5SvrrKqSFj6Is3OC8KZ1G4TmTQ9K4Y2lCDv+DuMSn7+T1&#10;/Nda/gQAAP//AwBQSwMEFAAGAAgAAAAhAMjeiurfAAAACgEAAA8AAABkcnMvZG93bnJldi54bWxM&#10;j8FOwzAQRO9I/IO1SNyoDSFJFeJUEQLBoQcocHdi14kar6PYbdK/73KC42pHM++Vm8UN7GSm0HuU&#10;cL8SwAy2XvdoJXx/vd6tgYWoUKvBo5FwNgE21fVVqQrtZ/w0p120jEowFEpCF+NYcB7azjgVVn40&#10;SL+9n5yKdE6W60nNVO4G/iBExp3qkRY6NZrnzrSH3dFJqF/em4/t9uctPexnkYTH2mJupby9Weon&#10;YNEs8S8Mv/iEDhUxNf6IOrBBQpIIcokS1nkGjAJpnpFLQ8kkTYFXJf+vUF0AAAD//wMAUEsBAi0A&#10;FAAGAAgAAAAhALaDOJL+AAAA4QEAABMAAAAAAAAAAAAAAAAAAAAAAFtDb250ZW50X1R5cGVzXS54&#10;bWxQSwECLQAUAAYACAAAACEAOP0h/9YAAACUAQAACwAAAAAAAAAAAAAAAAAvAQAAX3JlbHMvLnJl&#10;bHNQSwECLQAUAAYACAAAACEA0pSII14CAAD9BAAADgAAAAAAAAAAAAAAAAAuAgAAZHJzL2Uyb0Rv&#10;Yy54bWxQSwECLQAUAAYACAAAACEAyN6K6t8AAAAKAQAADwAAAAAAAAAAAAAAAAC4BAAAZHJzL2Rv&#10;d25yZXYueG1sUEsFBgAAAAAEAAQA8wAAAMQFAAAAAA==&#10;" fillcolor="white [3201]" strokecolor="#1f497d [3215]" strokeweight="2pt">
                <v:textbox>
                  <w:txbxContent>
                    <w:p w:rsidR="008F383F" w:rsidRPr="00E51F9F" w:rsidRDefault="00D50596" w:rsidP="008F383F">
                      <w:pPr>
                        <w:jc w:val="center"/>
                        <w:rPr>
                          <w:rFonts w:ascii="Century Gothic" w:hAnsi="Century Gothic"/>
                          <w:b/>
                          <w:color w:val="000000" w:themeColor="text1"/>
                        </w:rPr>
                      </w:pPr>
                      <w:r>
                        <w:rPr>
                          <w:rFonts w:ascii="Century Gothic" w:hAnsi="Century Gothic"/>
                          <w:b/>
                          <w:color w:val="000000" w:themeColor="text1"/>
                        </w:rPr>
                        <w:t>CONSTATS</w:t>
                      </w:r>
                      <w:r w:rsidR="002E3920">
                        <w:rPr>
                          <w:rFonts w:ascii="Century Gothic" w:hAnsi="Century Gothic"/>
                          <w:b/>
                          <w:color w:val="000000" w:themeColor="text1"/>
                        </w:rPr>
                        <w:t xml:space="preserve"> ET DEFIS</w:t>
                      </w:r>
                    </w:p>
                  </w:txbxContent>
                </v:textbox>
              </v:shape>
            </w:pict>
          </mc:Fallback>
        </mc:AlternateContent>
      </w:r>
      <w:r w:rsidR="006913EC">
        <w:rPr>
          <w:rFonts w:ascii="Century Gothic" w:hAnsi="Century Gothic"/>
        </w:rPr>
        <w:br w:type="page"/>
      </w:r>
    </w:p>
    <w:p w:rsidR="00145B90" w:rsidRDefault="002D4235" w:rsidP="006913EC">
      <w:r>
        <w:rPr>
          <w:noProof/>
          <w:lang w:eastAsia="fr-FR"/>
        </w:rPr>
        <w:lastRenderedPageBreak/>
        <mc:AlternateContent>
          <mc:Choice Requires="wps">
            <w:drawing>
              <wp:anchor distT="0" distB="0" distL="114300" distR="114300" simplePos="0" relativeHeight="251767808" behindDoc="0" locked="0" layoutInCell="1" allowOverlap="1" wp14:anchorId="4D1D8158" wp14:editId="7FF7F531">
                <wp:simplePos x="0" y="0"/>
                <wp:positionH relativeFrom="column">
                  <wp:posOffset>1875790</wp:posOffset>
                </wp:positionH>
                <wp:positionV relativeFrom="paragraph">
                  <wp:posOffset>-192859</wp:posOffset>
                </wp:positionV>
                <wp:extent cx="2264229" cy="304165"/>
                <wp:effectExtent l="0" t="0" r="22225" b="19685"/>
                <wp:wrapNone/>
                <wp:docPr id="3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229" cy="304165"/>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rsidR="008F383F" w:rsidRPr="00E51F9F" w:rsidRDefault="008F383F" w:rsidP="008F383F">
                            <w:pPr>
                              <w:jc w:val="center"/>
                              <w:rPr>
                                <w:rFonts w:ascii="Century Gothic" w:hAnsi="Century Gothic"/>
                                <w:b/>
                                <w:color w:val="000000" w:themeColor="text1"/>
                              </w:rPr>
                            </w:pPr>
                            <w:r>
                              <w:rPr>
                                <w:rFonts w:ascii="Century Gothic" w:hAnsi="Century Gothic"/>
                                <w:b/>
                                <w:color w:val="000000" w:themeColor="text1"/>
                              </w:rPr>
                              <w:t>PROBLEMES</w:t>
                            </w:r>
                            <w:r w:rsidR="008E30A0">
                              <w:rPr>
                                <w:rFonts w:ascii="Century Gothic" w:hAnsi="Century Gothic"/>
                                <w:b/>
                                <w:color w:val="000000" w:themeColor="text1"/>
                              </w:rPr>
                              <w:t xml:space="preserve"> - SYNTHESE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8" type="#_x0000_t202" style="position:absolute;margin-left:147.7pt;margin-top:-15.2pt;width:178.3pt;height:23.9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DhXwIAAP0EAAAOAAAAZHJzL2Uyb0RvYy54bWysVE1v1DAQvSPxHyzfaXbT7UKjZqvSUoTE&#10;lyhcuHnt8caq4wm2u8ny6xk7u2ELSEiIi2XH897Mm3nOxeXQWrYFHwy6ms9PZpyBk6iM29T8y+fb&#10;Zy84C1E4JSw6qPkOAr9cPX1y0XcVlNigVeAZkbhQ9V3Nmxi7qiiCbKAV4QQ7cHSp0bci0tFvCuVF&#10;T+ytLcrZbFn06FXnUUII9PVmvOSrzK81yPhB6wCR2ZpTbTGvPq/rtBarC1FtvOgaI/dliH+oohXG&#10;UdKJ6kZEwR68+Y2qNdJjQB1PJLYFam0kZA2kZj77Rc1dIzrIWqg5oZvaFP4frXy//eiZUTU/XS44&#10;c6KlIX2lUTEFLMIQgZWpSX0XKoq96yg6Di9xoGFnwaF7i/I+MIfXjXAbuPIe+waEoiLnCVkcQUee&#10;kEjW/TtUlEs8RMxEg/Zt6iD1hBE7DWs3DYjqYJI+luVyUZbnnEm6O50t5suznEJUB3TnQ3wN2LK0&#10;qbknA2R2sX0bYqpGVIeQlMy6tAa0Rt0aa/MhWQ+urWdbQaaJQ9ZPuEdRSeErp7J9ojB23FNUYsyS&#10;k8q93rizMGb7BJqanZSMzXucS0gJLo5dS0wUnWCaKpuA+64/BtoJtI9NMMj2n4Czv2ecEDkrujiB&#10;W+PQ/4lA3R/K1WP8Qf2oOc0+DushO2w+OWmNakce8Di+R/p/0KZB/52znt5izcO3B+GBM/vGkY/O&#10;54tFerz5sDh7XtLBH9+sj2+Ek0RFk+Ns3F7H/OCTKIdX5DdtshVScWMl+6LpjWWH7P8H6REfn3PU&#10;z7/W6gcAAAD//wMAUEsDBBQABgAIAAAAIQBg2XtB3wAAAAoBAAAPAAAAZHJzL2Rvd25yZXYueG1s&#10;TI/BTsMwDIbvSLxDZCRuW0K3bqM0nSoEgsMOMMY9bbK0WuNUTbaWt8ecxs2WP/3+/nw7uY5dzBBa&#10;jxIe5gKYwdrrFq2Ew9frbAMsRIVadR6NhB8TYFvc3uQq037ET3PZR8soBEOmJDQx9hnnoW6MU2Hu&#10;e4N0O/rBqUjrYLke1EjhruOJECvuVIv0oVG9eW5MfdqfnYTy5b362O2+39LTcRSLsCwtrq2U93dT&#10;+QQsmileYfjTJ3UoyKnyZ9SBdRKSx3RJqITZQtBAxCpNqF1F6DoFXuT8f4XiFwAA//8DAFBLAQIt&#10;ABQABgAIAAAAIQC2gziS/gAAAOEBAAATAAAAAAAAAAAAAAAAAAAAAABbQ29udGVudF9UeXBlc10u&#10;eG1sUEsBAi0AFAAGAAgAAAAhADj9If/WAAAAlAEAAAsAAAAAAAAAAAAAAAAALwEAAF9yZWxzLy5y&#10;ZWxzUEsBAi0AFAAGAAgAAAAhAOpEIOFfAgAA/QQAAA4AAAAAAAAAAAAAAAAALgIAAGRycy9lMm9E&#10;b2MueG1sUEsBAi0AFAAGAAgAAAAhAGDZe0HfAAAACgEAAA8AAAAAAAAAAAAAAAAAuQQAAGRycy9k&#10;b3ducmV2LnhtbFBLBQYAAAAABAAEAPMAAADFBQAAAAA=&#10;" fillcolor="white [3201]" strokecolor="#1f497d [3215]" strokeweight="2pt">
                <v:textbox>
                  <w:txbxContent>
                    <w:p w:rsidR="008F383F" w:rsidRPr="00E51F9F" w:rsidRDefault="008F383F" w:rsidP="008F383F">
                      <w:pPr>
                        <w:jc w:val="center"/>
                        <w:rPr>
                          <w:rFonts w:ascii="Century Gothic" w:hAnsi="Century Gothic"/>
                          <w:b/>
                          <w:color w:val="000000" w:themeColor="text1"/>
                        </w:rPr>
                      </w:pPr>
                      <w:r>
                        <w:rPr>
                          <w:rFonts w:ascii="Century Gothic" w:hAnsi="Century Gothic"/>
                          <w:b/>
                          <w:color w:val="000000" w:themeColor="text1"/>
                        </w:rPr>
                        <w:t>PROBLEMES</w:t>
                      </w:r>
                      <w:r w:rsidR="008E30A0">
                        <w:rPr>
                          <w:rFonts w:ascii="Century Gothic" w:hAnsi="Century Gothic"/>
                          <w:b/>
                          <w:color w:val="000000" w:themeColor="text1"/>
                        </w:rPr>
                        <w:t xml:space="preserve"> - SYNTHESE</w:t>
                      </w:r>
                    </w:p>
                  </w:txbxContent>
                </v:textbox>
              </v:shape>
            </w:pict>
          </mc:Fallback>
        </mc:AlternateContent>
      </w:r>
      <w:r w:rsidRPr="002D4235">
        <w:rPr>
          <w:noProof/>
          <w:lang w:eastAsia="fr-FR"/>
        </w:rPr>
        <mc:AlternateContent>
          <mc:Choice Requires="wps">
            <w:drawing>
              <wp:anchor distT="0" distB="0" distL="114300" distR="114300" simplePos="0" relativeHeight="251817984" behindDoc="0" locked="0" layoutInCell="1" allowOverlap="1" wp14:anchorId="41B6D7DD" wp14:editId="1E842137">
                <wp:simplePos x="0" y="0"/>
                <wp:positionH relativeFrom="column">
                  <wp:posOffset>3138261</wp:posOffset>
                </wp:positionH>
                <wp:positionV relativeFrom="paragraph">
                  <wp:posOffset>198755</wp:posOffset>
                </wp:positionV>
                <wp:extent cx="3091180" cy="685800"/>
                <wp:effectExtent l="0" t="0" r="13970" b="19050"/>
                <wp:wrapNone/>
                <wp:docPr id="4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685800"/>
                        </a:xfrm>
                        <a:prstGeom prst="rect">
                          <a:avLst/>
                        </a:prstGeom>
                        <a:solidFill>
                          <a:srgbClr val="FFFFFF"/>
                        </a:solidFill>
                        <a:ln w="9525">
                          <a:solidFill>
                            <a:schemeClr val="accent1"/>
                          </a:solidFill>
                          <a:miter lim="800000"/>
                          <a:headEnd/>
                          <a:tailEnd/>
                        </a:ln>
                      </wps:spPr>
                      <wps:txbx>
                        <w:txbxContent>
                          <w:p w:rsidR="002D4235" w:rsidRDefault="003F4085" w:rsidP="002D4235">
                            <w:r>
                              <w:t>4. Difficile à mesurer l’impact de la participation</w:t>
                            </w:r>
                            <w:r w:rsidR="00924E6F">
                              <w:t xml:space="preserve"> vs. Les coûts liés à participer pour certains acteurs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7.1pt;margin-top:15.65pt;width:243.4pt;height:5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NQIAAFYEAAAOAAAAZHJzL2Uyb0RvYy54bWysVE2P0zAQvSPxHyzfaZJuu7RR09XSpQhp&#10;+ZAWLtwc22ksbE+w3SbLr2fstKWUGyIHy+MZP8+8N5PV3WA0OUjnFdiKFpOcEmk5CGV3Ff36Zftq&#10;QYkPzAqmwcqKPktP79YvX6z6rpRTaEEL6QiCWF/2XUXbELoyyzxvpWF+Ap206GzAGRbQdLtMONYj&#10;utHZNM9vsx6c6Bxw6T2ePoxOuk74TSN5+NQ0XgaiK4q5hbS6tNZxzdYrVu4c61rFj2mwf8jCMGXx&#10;0TPUAwuM7J36C8oo7sBDEyYcTAZNo7hMNWA1RX5VzVPLOplqQXJ8d6bJ/z9Y/vHw2RElKjorUCrL&#10;DIr0DaUiQpIghyDJNJLUd77E2KcOo8PwBgYUOxXsu0fg3z2xsGmZ3cl756BvJROYZBFvZhdXRxwf&#10;Qer+Awh8i+0DJKChcSYyiJwQREexns8CYR6E4+FNviyKBbo4+m4X80WeFMxYebrdOR/eSTAkbirq&#10;sAESOjs8+hCzYeUpJD7mQSuxVVonw+3qjXbkwLBZtulLBVyFaUv6ii7n0/lIwB8QsW/lGYRxLm0Y&#10;abhCMSpg42tlKopV4De2YmTurRWpLQNTetxj1toeqYzsjTyGoR6SdMXNSaIaxDOS62BsdBxM3LTg&#10;flLSY5NX1P/YMycp0e8tCrQsZrM4FcmYzV9P0XCXnvrSwyxHqIoGSsbtJqRJitxZuEchG5U4joqP&#10;mRxzxuZN1B8HLU7HpZ2ifv8O1r8AAAD//wMAUEsDBBQABgAIAAAAIQAE3W0I4QAAAAoBAAAPAAAA&#10;ZHJzL2Rvd25yZXYueG1sTI9NT4QwEIbvJv6HZky8uYUFFZCyMX7sbaOiiR67dAQinSLt7qK/3vGk&#10;x8k8ed/nLVezHcQeJ987UhAvIhBIjTM9tQpenu/PMhA+aDJ6cIQKvtDDqjo+KnVh3IGecF+HVnAI&#10;+UIr6EIYCyl906HVfuFGJP69u8nqwOfUSjPpA4fbQS6j6EJa3RM3dHrEmw6bj3pnFdyl55e5zOrN&#10;9+vb5+PtenTDwzpV6vRkvr4CEXAOfzD86rM6VOy0dTsyXgwK0jxdMqogiRMQDORZzOO2TCZ5ArIq&#10;5f8J1Q8AAAD//wMAUEsBAi0AFAAGAAgAAAAhALaDOJL+AAAA4QEAABMAAAAAAAAAAAAAAAAAAAAA&#10;AFtDb250ZW50X1R5cGVzXS54bWxQSwECLQAUAAYACAAAACEAOP0h/9YAAACUAQAACwAAAAAAAAAA&#10;AAAAAAAvAQAAX3JlbHMvLnJlbHNQSwECLQAUAAYACAAAACEAkPz2PjUCAABWBAAADgAAAAAAAAAA&#10;AAAAAAAuAgAAZHJzL2Uyb0RvYy54bWxQSwECLQAUAAYACAAAACEABN1tCOEAAAAKAQAADwAAAAAA&#10;AAAAAAAAAACPBAAAZHJzL2Rvd25yZXYueG1sUEsFBgAAAAAEAAQA8wAAAJ0FAAAAAA==&#10;" strokecolor="#4f81bd [3204]">
                <v:textbox>
                  <w:txbxContent>
                    <w:p w:rsidR="002D4235" w:rsidRDefault="003F4085" w:rsidP="002D4235">
                      <w:r>
                        <w:t>4. Difficile à mesurer l’impact de la participation</w:t>
                      </w:r>
                      <w:r w:rsidR="00924E6F">
                        <w:t xml:space="preserve"> vs. Les coûts liés à participer pour certains acteurs </w:t>
                      </w:r>
                      <w:r>
                        <w:t xml:space="preserve"> </w:t>
                      </w:r>
                    </w:p>
                  </w:txbxContent>
                </v:textbox>
              </v:shape>
            </w:pict>
          </mc:Fallback>
        </mc:AlternateContent>
      </w:r>
      <w:r>
        <w:rPr>
          <w:noProof/>
          <w:lang w:eastAsia="fr-FR"/>
        </w:rPr>
        <mc:AlternateContent>
          <mc:Choice Requires="wps">
            <w:drawing>
              <wp:anchor distT="0" distB="0" distL="114300" distR="114300" simplePos="0" relativeHeight="251746303" behindDoc="0" locked="0" layoutInCell="1" allowOverlap="1" wp14:anchorId="4DFAEBFC" wp14:editId="2E3BF472">
                <wp:simplePos x="0" y="0"/>
                <wp:positionH relativeFrom="column">
                  <wp:posOffset>-551815</wp:posOffset>
                </wp:positionH>
                <wp:positionV relativeFrom="paragraph">
                  <wp:posOffset>-682625</wp:posOffset>
                </wp:positionV>
                <wp:extent cx="7042785" cy="3004185"/>
                <wp:effectExtent l="0" t="0" r="24765" b="24765"/>
                <wp:wrapNone/>
                <wp:docPr id="311" name="Rectangle à coins arrondis 311"/>
                <wp:cNvGraphicFramePr/>
                <a:graphic xmlns:a="http://schemas.openxmlformats.org/drawingml/2006/main">
                  <a:graphicData uri="http://schemas.microsoft.com/office/word/2010/wordprocessingShape">
                    <wps:wsp>
                      <wps:cNvSpPr/>
                      <wps:spPr>
                        <a:xfrm>
                          <a:off x="0" y="0"/>
                          <a:ext cx="7042785" cy="3004185"/>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B10" w:rsidRPr="002D4235" w:rsidRDefault="004E4B10" w:rsidP="004E4B10">
                            <w:pPr>
                              <w:jc w:val="center"/>
                              <w:rPr>
                                <w:rFonts w:ascii="Century Gothic" w:hAnsi="Century Gothic"/>
                                <w:b/>
                                <w:color w:val="000000" w:themeColor="text1"/>
                              </w:rPr>
                            </w:pPr>
                            <w:r w:rsidRPr="002D4235">
                              <w:rPr>
                                <w:rFonts w:ascii="Century Gothic" w:hAnsi="Century Gothic"/>
                                <w:b/>
                                <w:color w:val="000000" w:themeColor="text1"/>
                              </w:rPr>
                              <w:t>Choisissez les trois points les plus importants pour votre groupe :</w:t>
                            </w:r>
                          </w:p>
                          <w:p w:rsidR="004E4B10" w:rsidRDefault="004E4B10" w:rsidP="004E4B10">
                            <w:pPr>
                              <w:jc w:val="center"/>
                              <w:rPr>
                                <w:rFonts w:ascii="Century Gothic" w:hAnsi="Century Gothic"/>
                              </w:rPr>
                            </w:pPr>
                          </w:p>
                          <w:p w:rsidR="004E4B10" w:rsidRPr="008F383F" w:rsidRDefault="004E4B10" w:rsidP="004E4B10">
                            <w:pPr>
                              <w:jc w:val="center"/>
                              <w:rPr>
                                <w:rFonts w:ascii="Century Gothic" w:hAnsi="Century Gothic"/>
                                <w:b/>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Pr="00AE5C17" w:rsidRDefault="004E4B10" w:rsidP="004E4B10">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311" o:spid="_x0000_s1040" style="position:absolute;margin-left:-43.45pt;margin-top:-53.75pt;width:554.55pt;height:236.55pt;z-index:2517463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n6tAIAALMFAAAOAAAAZHJzL2Uyb0RvYy54bWysVM1u2zAMvg/YOwi6r7bTdO2MOkXQosOA&#10;oivaDj0rshQLkEVNUhJnT7N32YuNkn8SdMUOw3JQRJH8SH4meXnVtZpshfMKTEWLk5wSYTjUyqwr&#10;+u359sMFJT4wUzMNRlR0Lzy9Wrx/d7mzpZhBA7oWjiCI8eXOVrQJwZZZ5nkjWuZPwAqDSgmuZQFF&#10;t85qx3aI3upslucfsx242jrgwnt8vemVdJHwpRQ8fJXSi0B0RTG3kE6XzlU8s8UlK9eO2UbxIQ32&#10;D1m0TBkMOkHdsMDIxqk/oFrFHXiQ4YRDm4GUiotUA1ZT5K+qeWqYFakWJMfbiSb//2D5/fbBEVVX&#10;9LQoKDGsxY/0iLQxs9aC/PpJOCjjCXMOTK08iWZI2s76En2f7IMbJI/XyEAnXRv/sTbSJaL3E9Gi&#10;C4Tj43k+n51fnFHCUXea5/MCBcTJDu7W+fBZQEvipaIONqaOeSWW2fbOh95+tIshDdwqrfGdldrE&#10;04NWdXxLQuwpca0d2TLshtDNhpBHVphA9MxieX1B6Rb2WvSoj0IiW1jCLCWS+vSAyTgXJhS9qmG1&#10;6EOd5fgbg41ZpGq1QcCILDHJCXsAGC17kBG7L3uwj64itfnknP8tsd558kiRwYTJuVUG3FsAGqsa&#10;Ivf2I0k9NZGl0K261EnFPJrGpxXUe2wvB/3cectvFX7OO+bDA3M4aDiSuDzCVzykhl1FYbhR0oD7&#10;8dZ7tMf+Ry0lOxzcivrvG+YEJfqLwcn4VMzncdKTMD87n6HgjjWrY43ZtNeA3YC9j9mla7QPerxK&#10;B+0L7phljIoqZjjGrigPbhSuQ79QcEtxsVwmM5xuy8KdebI8gkeiY6c+dy/M2aGnA47DPYxDzspX&#10;Xd3bRk8Dy00AqVLLH3gdPgFuhtRLwxaLq+dYTlaHXbv4DQAA//8DAFBLAwQUAAYACAAAACEAP4CH&#10;muIAAAANAQAADwAAAGRycy9kb3ducmV2LnhtbEyPwU7DMAyG70i8Q2QkbluyopZRmk4ICQQMDhQO&#10;HLPENBWNUzXZ2r092Qlutvzp9/dXm9n17IBj6DxJWC0FMCTtTUethM+Ph8UaWIiKjOo9oYQjBtjU&#10;52eVKo2f6B0PTWxZCqFQKgk2xqHkPGiLToWlH5DS7duPTsW0ji03o5pSuOt5JkTBneoofbBqwHuL&#10;+qfZOwnbZ+En/ZUfn2Y9vNrm5S3yxyjl5cV8dwss4hz/YDjpJ3Wok9PO78kE1ktYrIubhKZhJa5z&#10;YCdEZFkGbCfhqsgL4HXF/7eofwEAAP//AwBQSwECLQAUAAYACAAAACEAtoM4kv4AAADhAQAAEwAA&#10;AAAAAAAAAAAAAAAAAAAAW0NvbnRlbnRfVHlwZXNdLnhtbFBLAQItABQABgAIAAAAIQA4/SH/1gAA&#10;AJQBAAALAAAAAAAAAAAAAAAAAC8BAABfcmVscy8ucmVsc1BLAQItABQABgAIAAAAIQAOpUn6tAIA&#10;ALMFAAAOAAAAAAAAAAAAAAAAAC4CAABkcnMvZTJvRG9jLnhtbFBLAQItABQABgAIAAAAIQA/gIea&#10;4gAAAA0BAAAPAAAAAAAAAAAAAAAAAA4FAABkcnMvZG93bnJldi54bWxQSwUGAAAAAAQABADzAAAA&#10;HQYAAAAA&#10;" filled="f" strokecolor="#1f497d [3215]" strokeweight="2pt">
                <v:textbox>
                  <w:txbxContent>
                    <w:p w:rsidR="004E4B10" w:rsidRPr="002D4235" w:rsidRDefault="004E4B10" w:rsidP="004E4B10">
                      <w:pPr>
                        <w:jc w:val="center"/>
                        <w:rPr>
                          <w:rFonts w:ascii="Century Gothic" w:hAnsi="Century Gothic"/>
                          <w:b/>
                          <w:color w:val="000000" w:themeColor="text1"/>
                        </w:rPr>
                      </w:pPr>
                      <w:r w:rsidRPr="002D4235">
                        <w:rPr>
                          <w:rFonts w:ascii="Century Gothic" w:hAnsi="Century Gothic"/>
                          <w:b/>
                          <w:color w:val="000000" w:themeColor="text1"/>
                        </w:rPr>
                        <w:t>Choisissez les trois points les plus importants pour votre groupe :</w:t>
                      </w:r>
                    </w:p>
                    <w:p w:rsidR="004E4B10" w:rsidRDefault="004E4B10" w:rsidP="004E4B10">
                      <w:pPr>
                        <w:jc w:val="center"/>
                        <w:rPr>
                          <w:rFonts w:ascii="Century Gothic" w:hAnsi="Century Gothic"/>
                        </w:rPr>
                      </w:pPr>
                    </w:p>
                    <w:p w:rsidR="004E4B10" w:rsidRPr="008F383F" w:rsidRDefault="004E4B10" w:rsidP="004E4B10">
                      <w:pPr>
                        <w:jc w:val="center"/>
                        <w:rPr>
                          <w:rFonts w:ascii="Century Gothic" w:hAnsi="Century Gothic"/>
                          <w:b/>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Default="004E4B10" w:rsidP="004E4B10">
                      <w:pPr>
                        <w:jc w:val="center"/>
                        <w:rPr>
                          <w:rFonts w:ascii="Century Gothic" w:hAnsi="Century Gothic"/>
                        </w:rPr>
                      </w:pPr>
                    </w:p>
                    <w:p w:rsidR="004E4B10" w:rsidRPr="00AE5C17" w:rsidRDefault="004E4B10" w:rsidP="004E4B10">
                      <w:pPr>
                        <w:jc w:val="center"/>
                        <w:rPr>
                          <w:rFonts w:ascii="Century Gothic" w:hAnsi="Century Gothic"/>
                        </w:rPr>
                      </w:pPr>
                    </w:p>
                  </w:txbxContent>
                </v:textbox>
              </v:roundrect>
            </w:pict>
          </mc:Fallback>
        </mc:AlternateContent>
      </w:r>
      <w:r>
        <w:rPr>
          <w:noProof/>
          <w:lang w:eastAsia="fr-FR"/>
        </w:rPr>
        <mc:AlternateContent>
          <mc:Choice Requires="wps">
            <w:drawing>
              <wp:anchor distT="0" distB="0" distL="114300" distR="114300" simplePos="0" relativeHeight="251752448" behindDoc="0" locked="0" layoutInCell="1" allowOverlap="1" wp14:anchorId="5C3EE1C8" wp14:editId="7368A167">
                <wp:simplePos x="0" y="0"/>
                <wp:positionH relativeFrom="column">
                  <wp:posOffset>-311241</wp:posOffset>
                </wp:positionH>
                <wp:positionV relativeFrom="paragraph">
                  <wp:posOffset>210185</wp:posOffset>
                </wp:positionV>
                <wp:extent cx="3243580" cy="685800"/>
                <wp:effectExtent l="0" t="0" r="13970" b="19050"/>
                <wp:wrapNone/>
                <wp:docPr id="1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685800"/>
                        </a:xfrm>
                        <a:prstGeom prst="rect">
                          <a:avLst/>
                        </a:prstGeom>
                        <a:solidFill>
                          <a:srgbClr val="FFFFFF"/>
                        </a:solidFill>
                        <a:ln w="9525">
                          <a:solidFill>
                            <a:schemeClr val="accent1"/>
                          </a:solidFill>
                          <a:miter lim="800000"/>
                          <a:headEnd/>
                          <a:tailEnd/>
                        </a:ln>
                      </wps:spPr>
                      <wps:txbx>
                        <w:txbxContent>
                          <w:p w:rsidR="004E4B10" w:rsidRPr="008F16AF" w:rsidRDefault="0021784E" w:rsidP="002D4235">
                            <w:r>
                              <w:t xml:space="preserve">1. </w:t>
                            </w:r>
                            <w:r w:rsidR="00BE025E">
                              <w:t>La formulation des engagements n’est pas toujours très explicite et les objectifs peu compréhensibles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4.5pt;margin-top:16.55pt;width:255.4pt;height: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nXMwIAAFYEAAAOAAAAZHJzL2Uyb0RvYy54bWysVE2P2yAQvVfqf0DcGyfeJM1acVbbbFNV&#10;2n5I2156I4BjVGAokNjbX98BJ2ma3qr6gBhmeMy8N+PlXW80OUgfFNiaTkZjSqTlIJTd1fTrl82r&#10;BSUhMiuYBitr+iwDvVu9fLHsXCVLaEEL6QmC2FB1rqZtjK4qisBbaVgYgZMWnQ14wyKaflcIzzpE&#10;N7oox+N50YEXzgOXIeDpw+Ckq4zfNJLHT00TZCS6pphbzKvP6zatxWrJqp1nrlX8mAb7hywMUxYf&#10;PUM9sMjI3qu/oIziHgI0ccTBFNA0istcA1YzGV9V89QyJ3MtSE5wZ5rC/4PlHw+fPVECtSvnlFhm&#10;UKRvKBURkkTZR0nKRFLnQoWxTw6jY/8GeryQCw7uEfj3QCysW2Z38t576FrJBCY5STeLi6sDTkgg&#10;2+4DCHyL7SNkoL7xJjGInBBER7GezwJhHoTj4U05vZkt0MXRN1/gNitYsOp02/kQ30kwJG1q6rEB&#10;Mjo7PIaYsmHVKSQ9FkArsVFaZ8PvtmvtyYFhs2zylwu4CtOWdDW9nZWzgYA/IFLfyjMI41zaONBw&#10;hWJUxMbXytQUq8BvaMXE3FsrcltGpvSwx6y1PVKZ2Bt4jP22H6SbnSTagnhGcj0MjY6DiZsW/E9K&#10;OmzymoYfe+YlJfq9RYFuJ9NpmopsTGevSzT8pWd76WGWI1RNIyXDdh3zJCXuLNyjkI3KHCfFh0yO&#10;OWPzZuqPg5am49LOUb9/B6tfAAAA//8DAFBLAwQUAAYACAAAACEAWaDQb+EAAAAKAQAADwAAAGRy&#10;cy9kb3ducmV2LnhtbEyPy07DMBBF90j8gzVI7FrH1PQR4lSIR3cISJFg6cYmibDHIXbbwNczrGA5&#10;mqt7zynWo3fsYIfYBVQgphkwi3UwHTYKXrb3kyWwmDQa7QJaBV82wro8PSl0bsIRn+2hSg2jEoy5&#10;VtCm1Oecx7q1Xsdp6C3S7z0MXic6h4abQR+p3Dt+kWVz7nWHtNDq3t60tv6o9l7BnbxcrPiyevh+&#10;fft8ut30wT1upFLnZ+P1FbBkx/QXhl98QoeSmHZhjyYyp2AiV+SSFMxmAhgF5FyQy46SUgjgZcH/&#10;K5Q/AAAA//8DAFBLAQItABQABgAIAAAAIQC2gziS/gAAAOEBAAATAAAAAAAAAAAAAAAAAAAAAABb&#10;Q29udGVudF9UeXBlc10ueG1sUEsBAi0AFAAGAAgAAAAhADj9If/WAAAAlAEAAAsAAAAAAAAAAAAA&#10;AAAALwEAAF9yZWxzLy5yZWxzUEsBAi0AFAAGAAgAAAAhAGSL2dczAgAAVgQAAA4AAAAAAAAAAAAA&#10;AAAALgIAAGRycy9lMm9Eb2MueG1sUEsBAi0AFAAGAAgAAAAhAFmg0G/hAAAACgEAAA8AAAAAAAAA&#10;AAAAAAAAjQQAAGRycy9kb3ducmV2LnhtbFBLBQYAAAAABAAEAPMAAACbBQAAAAA=&#10;" strokecolor="#4f81bd [3204]">
                <v:textbox>
                  <w:txbxContent>
                    <w:p w:rsidR="004E4B10" w:rsidRPr="008F16AF" w:rsidRDefault="0021784E" w:rsidP="002D4235">
                      <w:r>
                        <w:t xml:space="preserve">1. </w:t>
                      </w:r>
                      <w:r w:rsidR="00BE025E">
                        <w:t>La formulation des engagements n’est pas toujours très explicite et les objectifs peu compréhensibles</w:t>
                      </w:r>
                      <w:bookmarkStart w:id="1" w:name="_GoBack"/>
                      <w:bookmarkEnd w:id="1"/>
                    </w:p>
                  </w:txbxContent>
                </v:textbox>
              </v:shape>
            </w:pict>
          </mc:Fallback>
        </mc:AlternateContent>
      </w:r>
    </w:p>
    <w:p w:rsidR="00145B90" w:rsidRPr="00145B90" w:rsidRDefault="00145B90" w:rsidP="00145B90"/>
    <w:p w:rsidR="00145B90" w:rsidRPr="00145B90" w:rsidRDefault="002D4235" w:rsidP="00145B90">
      <w:r w:rsidRPr="002D4235">
        <w:rPr>
          <w:noProof/>
          <w:lang w:eastAsia="fr-FR"/>
        </w:rPr>
        <mc:AlternateContent>
          <mc:Choice Requires="wps">
            <w:drawing>
              <wp:anchor distT="0" distB="0" distL="114300" distR="114300" simplePos="0" relativeHeight="251819008" behindDoc="0" locked="0" layoutInCell="1" allowOverlap="1" wp14:anchorId="317BF916" wp14:editId="7C0F9CED">
                <wp:simplePos x="0" y="0"/>
                <wp:positionH relativeFrom="column">
                  <wp:posOffset>3138805</wp:posOffset>
                </wp:positionH>
                <wp:positionV relativeFrom="paragraph">
                  <wp:posOffset>228146</wp:posOffset>
                </wp:positionV>
                <wp:extent cx="3091543" cy="685800"/>
                <wp:effectExtent l="0" t="0" r="13970" b="19050"/>
                <wp:wrapNone/>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543" cy="685800"/>
                        </a:xfrm>
                        <a:prstGeom prst="rect">
                          <a:avLst/>
                        </a:prstGeom>
                        <a:solidFill>
                          <a:srgbClr val="FFFFFF"/>
                        </a:solidFill>
                        <a:ln w="9525">
                          <a:solidFill>
                            <a:schemeClr val="accent1"/>
                          </a:solidFill>
                          <a:miter lim="800000"/>
                          <a:headEnd/>
                          <a:tailEnd/>
                        </a:ln>
                      </wps:spPr>
                      <wps:txbx>
                        <w:txbxContent>
                          <w:p w:rsidR="002D4235" w:rsidRDefault="003F4085" w:rsidP="002D4235">
                            <w:r>
                              <w:t>5.</w:t>
                            </w:r>
                            <w:r w:rsidR="002D4235">
                              <w:t xml:space="preserve"> </w:t>
                            </w:r>
                            <w:r w:rsidR="00924E6F">
                              <w:t>Patience pour voir des résultats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47.15pt;margin-top:17.95pt;width:243.45pt;height:5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mcNgIAAFYEAAAOAAAAZHJzL2Uyb0RvYy54bWysVE2P0zAQvSPxHyzfaZJuW9qo6WrpUoS0&#10;fEgLF26u7TQWtifYbpPy6xk7bSnlhsjB8njGzzPvzWR53xtNDtJ5BbaixSinRFoOQtldRb9+2bya&#10;U+IDs4JpsLKiR+np/erli2XXlnIMDWghHUEQ68uurWgTQltmmeeNNMyPoJUWnTU4wwKabpcJxzpE&#10;Nzob5/ks68CJ1gGX3uPp4+Ckq4Rf15KHT3XtZSC6ophbSKtL6zau2WrJyp1jbaP4KQ32D1kYpiw+&#10;eoF6ZIGRvVN/QRnFHXiow4iDyaCuFZepBqymyG+qeW5YK1MtSI5vLzT5/wfLPx4+O6JERSfFghLL&#10;DIr0DaUiQpIg+yDJOJLUtb7E2OcWo0P/BnoUOxXs2yfg3z2xsG6Y3ckH56BrJBOYZBFvZldXBxwf&#10;QbbdBxD4FtsHSEB97UxkEDkhiI5iHS8CYR6E4+FdviimkztKOPpm8+k8TwpmrDzfbp0P7yQYEjcV&#10;ddgACZ0dnnyI2bDyHBIf86CV2Citk+F227V25MCwWTbpSwXchGlLuooupuPpQMAfELFv5QWEcS5t&#10;GGi4QTEqYONrZSqKVeA3tGJk7q0VqS0DU3rYY9banqiM7A08hn7bJ+mK2VmiLYgjkutgaHQcTNw0&#10;4H5S0mGTV9T/2DMnKdHvLQq0KCaTOBXJmExfj9Fw157ttYdZjlAVDZQM23VIkxS5s/CAQtYqcRwV&#10;HzI55YzNm6g/DVqcjms7Rf3+Hax+AQAA//8DAFBLAwQUAAYACAAAACEAKkrwtuEAAAAKAQAADwAA&#10;AGRycy9kb3ducmV2LnhtbEyPy07DMBBF90j8gzVI7KjTJqVxiFMhHt0hIEWCpRsPSYQfIXbbwNcz&#10;rGA5ukf3ninXkzXsgGPovZMwnyXA0DVe966V8LK9v8iBhaicVsY7lPCFAdbV6UmpCu2P7hkPdWwZ&#10;lbhQKAldjEPBeWg6tCrM/ICOsnc/WhXpHFuuR3Wkcmv4IkkuuVW9o4VODXjTYfNR762Eu2y5Ejyv&#10;H75f3z6fbjeDN4+bTMrzs+n6CljEKf7B8KtP6lCR087vnQ7MSMhElhIqIV0KYASIfL4AtiMySwXw&#10;quT/X6h+AAAA//8DAFBLAQItABQABgAIAAAAIQC2gziS/gAAAOEBAAATAAAAAAAAAAAAAAAAAAAA&#10;AABbQ29udGVudF9UeXBlc10ueG1sUEsBAi0AFAAGAAgAAAAhADj9If/WAAAAlAEAAAsAAAAAAAAA&#10;AAAAAAAALwEAAF9yZWxzLy5yZWxzUEsBAi0AFAAGAAgAAAAhAOwC6Zw2AgAAVgQAAA4AAAAAAAAA&#10;AAAAAAAALgIAAGRycy9lMm9Eb2MueG1sUEsBAi0AFAAGAAgAAAAhACpK8LbhAAAACgEAAA8AAAAA&#10;AAAAAAAAAAAAkAQAAGRycy9kb3ducmV2LnhtbFBLBQYAAAAABAAEAPMAAACeBQAAAAA=&#10;" strokecolor="#4f81bd [3204]">
                <v:textbox>
                  <w:txbxContent>
                    <w:p w:rsidR="002D4235" w:rsidRDefault="003F4085" w:rsidP="002D4235">
                      <w:r>
                        <w:t>5.</w:t>
                      </w:r>
                      <w:r w:rsidR="002D4235">
                        <w:t xml:space="preserve"> </w:t>
                      </w:r>
                      <w:r w:rsidR="00924E6F">
                        <w:t>Patience pour voir des résultats</w:t>
                      </w:r>
                    </w:p>
                  </w:txbxContent>
                </v:textbox>
              </v:shape>
            </w:pict>
          </mc:Fallback>
        </mc:AlternateContent>
      </w:r>
      <w:r>
        <w:rPr>
          <w:noProof/>
          <w:lang w:eastAsia="fr-FR"/>
        </w:rPr>
        <mc:AlternateContent>
          <mc:Choice Requires="wps">
            <w:drawing>
              <wp:anchor distT="0" distB="0" distL="114300" distR="114300" simplePos="0" relativeHeight="251813888" behindDoc="0" locked="0" layoutInCell="1" allowOverlap="1" wp14:anchorId="3B1814D2" wp14:editId="25E381AD">
                <wp:simplePos x="0" y="0"/>
                <wp:positionH relativeFrom="column">
                  <wp:posOffset>-312511</wp:posOffset>
                </wp:positionH>
                <wp:positionV relativeFrom="paragraph">
                  <wp:posOffset>226695</wp:posOffset>
                </wp:positionV>
                <wp:extent cx="3243580" cy="685800"/>
                <wp:effectExtent l="0" t="0" r="13970" b="19050"/>
                <wp:wrapNone/>
                <wp:docPr id="4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685800"/>
                        </a:xfrm>
                        <a:prstGeom prst="rect">
                          <a:avLst/>
                        </a:prstGeom>
                        <a:solidFill>
                          <a:srgbClr val="FFFFFF"/>
                        </a:solidFill>
                        <a:ln w="9525">
                          <a:solidFill>
                            <a:schemeClr val="accent1"/>
                          </a:solidFill>
                          <a:miter lim="800000"/>
                          <a:headEnd/>
                          <a:tailEnd/>
                        </a:ln>
                      </wps:spPr>
                      <wps:txbx>
                        <w:txbxContent>
                          <w:p w:rsidR="002D4235" w:rsidRDefault="002D4235" w:rsidP="002D4235">
                            <w:r>
                              <w:t xml:space="preserve">2. </w:t>
                            </w:r>
                            <w:r w:rsidR="003F4085">
                              <w:t xml:space="preserve">Les acteurs de terrain ne sont pas suffisamment inclus (dans les Ministères et dans les collectivités locales)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4.6pt;margin-top:17.85pt;width:255.4pt;height:5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8ANQIAAFYEAAAOAAAAZHJzL2Uyb0RvYy54bWysVE2P2yAQvVfqf0DcGyfeJJu14qy22aaq&#10;tP2Qtr30hgHHqMC4QGJnf30HnKRpeqvqA2KY4THz3oyX973RZC+dV2BLOhmNKZGWg1B2W9JvXzdv&#10;FpT4wKxgGqws6UF6er96/WrZtYXMoQEtpCMIYn3RtSVtQmiLLPO8kYb5EbTSorMGZ1hA020z4ViH&#10;6EZn+Xg8zzpwonXApfd4+jg46Srh17Xk4XNdexmILinmFtLq0lrFNVstWbF1rG0UP6bB/iELw5TF&#10;R89QjywwsnPqLyijuAMPdRhxMBnUteIy1YDVTMZX1Tw3rJWpFiTHt2ea/P+D5Z/2XxxRoqTTyZwS&#10;ywyK9B2lIkKSIPsgSR5J6lpfYOxzi9Ghfws9ip0K9u0T8B+eWFg3zG7lg3PQNZIJTHISb2YXVwcc&#10;H0Gq7iMIfIvtAiSgvnYmMoicEERHsQ5ngTAPwvHwJp/ezBbo4uibL3CbFMxYcbrdOh/eSzAkbkrq&#10;sAESOts/+RCzYcUpJD7mQSuxUVonw22rtXZkz7BZNulLBVyFaUu6kt7N8tlAwB8QsW/lGYRxLm0Y&#10;aLhCMSpg42tlSopV4De0YmTunRWpLQNTethj1toeqYzsDTyGvuqTdJPbk0QViAOS62BodBxM3DTg&#10;XijpsMlL6n/umJOU6A8WBbqbTKdxKpIxnd3maLhLT3XpYZYjVEkDJcN2HdIkRe4sPKCQtUocR8WH&#10;TI45Y/Mm6o+DFqfj0k5Rv38Hq18AAAD//wMAUEsDBBQABgAIAAAAIQC3E56D4gAAAAoBAAAPAAAA&#10;ZHJzL2Rvd25yZXYueG1sTI/LTsMwEEX3SPyDNUjsWqetm7QhToV4dFcBAQmWbjwkEfY4xG4b+HrM&#10;Cpaje3TvmWIzWsOOOPjOkYTZNAGGVDvdUSPh5fl+sgLmgyKtjCOU8IUeNuX5WaFy7U70hMcqNCyW&#10;kM+VhDaEPufc1y1a5aeuR4rZuxusCvEcGq4HdYrl1vB5kqTcqo7iQqt6vGmx/qgOVsKdWGZrvqp2&#10;369vn4+3296Zh62Q8vJivL4CFnAMfzD86kd1KKPT3h1Ie2YkTMR6HlEJi2UGLAIinaXA9pEUiwx4&#10;WfD/L5Q/AAAA//8DAFBLAQItABQABgAIAAAAIQC2gziS/gAAAOEBAAATAAAAAAAAAAAAAAAAAAAA&#10;AABbQ29udGVudF9UeXBlc10ueG1sUEsBAi0AFAAGAAgAAAAhADj9If/WAAAAlAEAAAsAAAAAAAAA&#10;AAAAAAAALwEAAF9yZWxzLy5yZWxzUEsBAi0AFAAGAAgAAAAhAN0GnwA1AgAAVgQAAA4AAAAAAAAA&#10;AAAAAAAALgIAAGRycy9lMm9Eb2MueG1sUEsBAi0AFAAGAAgAAAAhALcTnoPiAAAACgEAAA8AAAAA&#10;AAAAAAAAAAAAjwQAAGRycy9kb3ducmV2LnhtbFBLBQYAAAAABAAEAPMAAACeBQAAAAA=&#10;" strokecolor="#4f81bd [3204]">
                <v:textbox>
                  <w:txbxContent>
                    <w:p w:rsidR="002D4235" w:rsidRDefault="002D4235" w:rsidP="002D4235">
                      <w:r>
                        <w:t xml:space="preserve">2. </w:t>
                      </w:r>
                      <w:r w:rsidR="003F4085">
                        <w:t xml:space="preserve">Les acteurs de terrain ne sont pas suffisamment inclus (dans les Ministères et dans les collectivités locales) </w:t>
                      </w:r>
                    </w:p>
                  </w:txbxContent>
                </v:textbox>
              </v:shape>
            </w:pict>
          </mc:Fallback>
        </mc:AlternateContent>
      </w:r>
    </w:p>
    <w:p w:rsidR="00145B90" w:rsidRPr="00145B90" w:rsidRDefault="00145B90" w:rsidP="00145B90"/>
    <w:p w:rsidR="00145B90" w:rsidRPr="00145B90" w:rsidRDefault="002D4235" w:rsidP="00145B90">
      <w:r w:rsidRPr="002D4235">
        <w:rPr>
          <w:noProof/>
          <w:lang w:eastAsia="fr-FR"/>
        </w:rPr>
        <mc:AlternateContent>
          <mc:Choice Requires="wps">
            <w:drawing>
              <wp:anchor distT="0" distB="0" distL="114300" distR="114300" simplePos="0" relativeHeight="251820032" behindDoc="0" locked="0" layoutInCell="1" allowOverlap="1" wp14:anchorId="408FA794" wp14:editId="621CC183">
                <wp:simplePos x="0" y="0"/>
                <wp:positionH relativeFrom="column">
                  <wp:posOffset>3138714</wp:posOffset>
                </wp:positionH>
                <wp:positionV relativeFrom="paragraph">
                  <wp:posOffset>234950</wp:posOffset>
                </wp:positionV>
                <wp:extent cx="3091543" cy="685800"/>
                <wp:effectExtent l="0" t="0" r="13970" b="19050"/>
                <wp:wrapNone/>
                <wp:docPr id="4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543" cy="685800"/>
                        </a:xfrm>
                        <a:prstGeom prst="rect">
                          <a:avLst/>
                        </a:prstGeom>
                        <a:solidFill>
                          <a:srgbClr val="FFFFFF"/>
                        </a:solidFill>
                        <a:ln w="9525">
                          <a:solidFill>
                            <a:schemeClr val="accent1"/>
                          </a:solidFill>
                          <a:miter lim="800000"/>
                          <a:headEnd/>
                          <a:tailEnd/>
                        </a:ln>
                      </wps:spPr>
                      <wps:txbx>
                        <w:txbxContent>
                          <w:p w:rsidR="002D4235" w:rsidRDefault="003F4085" w:rsidP="002D4235">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47.15pt;margin-top:18.5pt;width:243.45pt;height:5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AcNgIAAFYEAAAOAAAAZHJzL2Uyb0RvYy54bWysVE2P2yAQvVfqf0DcG9vZZJtYcVbbbFNV&#10;2n5I2156w4BjVGBcILG3v74DTtI0vVX1AQEDjzdv3nh1NxhNDtJ5BbaixSSnRFoOQtldRb9+2b5a&#10;UOIDs4JpsLKiz9LTu/XLF6u+K+UUWtBCOoIg1pd9V9E2hK7MMs9baZifQCctBhtwhgVcul0mHOsR&#10;3ehsmue3WQ9OdA649B53H8YgXSf8ppE8fGoaLwPRFUVuIY0ujXUcs/WKlTvHulbxIw32DywMUxYf&#10;PUM9sMDI3qm/oIziDjw0YcLBZNA0isuUA2ZT5FfZPLWskykXFMd3Z5n8/4PlHw+fHVGiorMp6mOZ&#10;wSJ9w1IRIUmQQ5BkGkXqO1/i2acOT4fhDQxY7JSw7x6Bf/fEwqZldifvnYO+lUwgySLezC6ujjg+&#10;gtT9BxD4FtsHSEBD40xUEDUhiI5kns8FQh6E4+ZNvizmsxtKOMZuF/NFniqYsfJ0u3M+vJNgSJxU&#10;1KEBEjo7PPoQ2bDydCQ+5kErsVVap4Xb1RvtyIGhWbbpSwlcHdOW9BVdzqfzUYA/IKJv5RmEcS5t&#10;GGW4QjEqoPG1MhXFLPAbrRiVe2tFsmVgSo9zZK3tUcqo3qhjGOohla5YnEpUg3hGcR2MRsfGxEkL&#10;7iclPZq8ov7HnjlJiX5vsUDLYjaLXZEWs/nraAF3GakvI8xyhKpooGScbkLqpKidhXssZKOSxrHi&#10;I5MjZzRvkv7YaLE7Ltfp1O/fwfoXAAAA//8DAFBLAwQUAAYACAAAACEAxg2mcOEAAAAKAQAADwAA&#10;AGRycy9kb3ducmV2LnhtbEyPy07DMBBF90j8gzVI7KjT1qVJiFMhHt1V0BQJlm48JBF+hNhtA1/P&#10;sILlaI7uPbdYjdawIw6h807CdJIAQ1d73blGwsvu8SoFFqJyWhnvUMIXBliV52eFyrU/uS0eq9gw&#10;CnEhVxLaGPuc81C3aFWY+B4d/d79YFWkc2i4HtSJwq3hsyS55lZ1jhpa1eNdi/VHdbASHsRimfG0&#10;2ny/vn0+3697b57WQsrLi/H2BljEMf7B8KtP6lCS094fnA7MSBCZmBMqYb6kTQRk6XQGbE+kWCTA&#10;y4L/n1D+AAAA//8DAFBLAQItABQABgAIAAAAIQC2gziS/gAAAOEBAAATAAAAAAAAAAAAAAAAAAAA&#10;AABbQ29udGVudF9UeXBlc10ueG1sUEsBAi0AFAAGAAgAAAAhADj9If/WAAAAlAEAAAsAAAAAAAAA&#10;AAAAAAAALwEAAF9yZWxzLy5yZWxzUEsBAi0AFAAGAAgAAAAhAMK+sBw2AgAAVgQAAA4AAAAAAAAA&#10;AAAAAAAALgIAAGRycy9lMm9Eb2MueG1sUEsBAi0AFAAGAAgAAAAhAMYNpnDhAAAACgEAAA8AAAAA&#10;AAAAAAAAAAAAkAQAAGRycy9kb3ducmV2LnhtbFBLBQYAAAAABAAEAPMAAACeBQAAAAA=&#10;" strokecolor="#4f81bd [3204]">
                <v:textbox>
                  <w:txbxContent>
                    <w:p w:rsidR="002D4235" w:rsidRDefault="003F4085" w:rsidP="002D4235">
                      <w:r>
                        <w:t>6.</w:t>
                      </w:r>
                    </w:p>
                  </w:txbxContent>
                </v:textbox>
              </v:shape>
            </w:pict>
          </mc:Fallback>
        </mc:AlternateContent>
      </w:r>
      <w:r>
        <w:rPr>
          <w:noProof/>
          <w:lang w:eastAsia="fr-FR"/>
        </w:rPr>
        <mc:AlternateContent>
          <mc:Choice Requires="wps">
            <w:drawing>
              <wp:anchor distT="0" distB="0" distL="114300" distR="114300" simplePos="0" relativeHeight="251815936" behindDoc="0" locked="0" layoutInCell="1" allowOverlap="1" wp14:anchorId="2C1C26D4" wp14:editId="4F0A68A9">
                <wp:simplePos x="0" y="0"/>
                <wp:positionH relativeFrom="column">
                  <wp:posOffset>-307431</wp:posOffset>
                </wp:positionH>
                <wp:positionV relativeFrom="paragraph">
                  <wp:posOffset>233680</wp:posOffset>
                </wp:positionV>
                <wp:extent cx="3243580" cy="685800"/>
                <wp:effectExtent l="0" t="0" r="13970" b="19050"/>
                <wp:wrapNone/>
                <wp:docPr id="4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685800"/>
                        </a:xfrm>
                        <a:prstGeom prst="rect">
                          <a:avLst/>
                        </a:prstGeom>
                        <a:solidFill>
                          <a:srgbClr val="FFFFFF"/>
                        </a:solidFill>
                        <a:ln w="9525">
                          <a:solidFill>
                            <a:schemeClr val="accent1"/>
                          </a:solidFill>
                          <a:miter lim="800000"/>
                          <a:headEnd/>
                          <a:tailEnd/>
                        </a:ln>
                      </wps:spPr>
                      <wps:txbx>
                        <w:txbxContent>
                          <w:p w:rsidR="002D4235" w:rsidRDefault="002D4235" w:rsidP="002D4235">
                            <w:r>
                              <w:t xml:space="preserve">3. </w:t>
                            </w:r>
                            <w:r w:rsidR="003F4085">
                              <w:t xml:space="preserve">Manque de compréhension du sujet (vocabulaire, peur à ouvrir, processus, aboutissements,  textes et lois)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4.2pt;margin-top:18.4pt;width:255.4pt;height:5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t/NQIAAFYEAAAOAAAAZHJzL2Uyb0RvYy54bWysVE2P2yAQvVfqf0DcGyfeZDex4qy22aaq&#10;tP2Qtr30hgHHqMC4QGJnf30HnKRpeqvqA2KY4THz3oyX973RZC+dV2BLOhmNKZGWg1B2W9JvXzdv&#10;5pT4wKxgGqws6UF6er96/WrZtYXMoQEtpCMIYn3RtSVtQmiLLPO8kYb5EbTSorMGZ1hA020z4ViH&#10;6EZn+Xh8m3XgROuAS+/x9HFw0lXCr2vJw+e69jIQXVLMLaTVpbWKa7ZasmLrWNsofkyD/UMWhimL&#10;j56hHllgZOfUX1BGcQce6jDiYDKoa8VlqgGrmYyvqnluWCtTLUiOb880+f8Hyz/tvziiREmnkztK&#10;LDMo0neUighJguyDJHkkqWt9gbHPLUaH/i30KHYq2LdPwH94YmHdMLuVD85B10gmMMlJvJldXB1w&#10;fASpuo8g8C22C5CA+tqZyCByQhAdxTqcBcI8CMfDm3x6M5uji6Pvdo7bpGDGitPt1vnwXoIhcVNS&#10;hw2Q0Nn+yYeYDStOIfExD1qJjdI6GW5brbUje4bNsklfKuAqTFvSlXQxy2cDAX9AxL6VZxDGubRh&#10;oOEKxaiAja+VKSlWgd/QipG5d1aktgxM6WGPWWt7pDKyN/AY+qpP0k0WJ4kqEAck18HQ6DiYuGnA&#10;vVDSYZOX1P/cMScp0R8sCrSYTKdxKpIxnd3laLhLT3XpYZYjVEkDJcN2HdIkRe4sPKCQtUocR8WH&#10;TI45Y/Mm6o+DFqfj0k5Rv38Hq18AAAD//wMAUEsDBBQABgAIAAAAIQDDEAUi4AAAAAoBAAAPAAAA&#10;ZHJzL2Rvd25yZXYueG1sTI9NT8MwDIbvSPyHyEjctpQRulKaToiP3RDQIcExa01bkTilybbCr8ec&#10;4Gj70evnLVaTs2KPY+g9aTibJyCQat/01Gp42dzPMhAhGmqM9YQavjDAqjw+Kkze+AM9476KreAQ&#10;CrnR0MU45FKGukNnwtwPSHx796Mzkcexlc1oDhzurFwkSSqd6Yk/dGbAmw7rj2rnNNypi+WlzKqH&#10;79e3z6fb9eDt41ppfXoyXV+BiDjFPxh+9VkdSnba+h01QVgNM5UpRjWcp1yBAZUueLFlUqkMZFnI&#10;/xXKHwAAAP//AwBQSwECLQAUAAYACAAAACEAtoM4kv4AAADhAQAAEwAAAAAAAAAAAAAAAAAAAAAA&#10;W0NvbnRlbnRfVHlwZXNdLnhtbFBLAQItABQABgAIAAAAIQA4/SH/1gAAAJQBAAALAAAAAAAAAAAA&#10;AAAAAC8BAABfcmVscy8ucmVsc1BLAQItABQABgAIAAAAIQDzi9t/NQIAAFYEAAAOAAAAAAAAAAAA&#10;AAAAAC4CAABkcnMvZTJvRG9jLnhtbFBLAQItABQABgAIAAAAIQDDEAUi4AAAAAoBAAAPAAAAAAAA&#10;AAAAAAAAAI8EAABkcnMvZG93bnJldi54bWxQSwUGAAAAAAQABADzAAAAnAUAAAAA&#10;" strokecolor="#4f81bd [3204]">
                <v:textbox>
                  <w:txbxContent>
                    <w:p w:rsidR="002D4235" w:rsidRDefault="002D4235" w:rsidP="002D4235">
                      <w:r>
                        <w:t xml:space="preserve">3. </w:t>
                      </w:r>
                      <w:r w:rsidR="003F4085">
                        <w:t xml:space="preserve">Manque de compréhension du sujet (vocabulaire, peur à ouvrir, processus, aboutissements,  textes et lois) </w:t>
                      </w:r>
                    </w:p>
                  </w:txbxContent>
                </v:textbox>
              </v:shape>
            </w:pict>
          </mc:Fallback>
        </mc:AlternateContent>
      </w:r>
    </w:p>
    <w:p w:rsidR="00145B90" w:rsidRPr="00145B90" w:rsidRDefault="00145B90" w:rsidP="00145B90"/>
    <w:p w:rsidR="00145B90" w:rsidRPr="00145B90" w:rsidRDefault="00145B90" w:rsidP="00145B90"/>
    <w:p w:rsidR="00145B90" w:rsidRDefault="00405225" w:rsidP="00145B90">
      <w:r>
        <w:rPr>
          <w:noProof/>
          <w:lang w:eastAsia="fr-FR"/>
        </w:rPr>
        <mc:AlternateContent>
          <mc:Choice Requires="wps">
            <w:drawing>
              <wp:anchor distT="0" distB="0" distL="114300" distR="114300" simplePos="0" relativeHeight="251762688" behindDoc="0" locked="0" layoutInCell="1" allowOverlap="1" wp14:anchorId="40FBEE2A" wp14:editId="1BEC8C43">
                <wp:simplePos x="0" y="0"/>
                <wp:positionH relativeFrom="column">
                  <wp:posOffset>-468474</wp:posOffset>
                </wp:positionH>
                <wp:positionV relativeFrom="paragraph">
                  <wp:posOffset>176758</wp:posOffset>
                </wp:positionV>
                <wp:extent cx="6955155" cy="4648200"/>
                <wp:effectExtent l="0" t="0" r="17145" b="19050"/>
                <wp:wrapNone/>
                <wp:docPr id="325" name="Rectangle à coins arrondis 325"/>
                <wp:cNvGraphicFramePr/>
                <a:graphic xmlns:a="http://schemas.openxmlformats.org/drawingml/2006/main">
                  <a:graphicData uri="http://schemas.microsoft.com/office/word/2010/wordprocessingShape">
                    <wps:wsp>
                      <wps:cNvSpPr/>
                      <wps:spPr>
                        <a:xfrm>
                          <a:off x="0" y="0"/>
                          <a:ext cx="6955155" cy="4648200"/>
                        </a:xfrm>
                        <a:prstGeom prst="roundRect">
                          <a:avLst/>
                        </a:prstGeom>
                        <a:noFill/>
                        <a:ln>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145B90" w:rsidRPr="002D4235" w:rsidRDefault="008F383F" w:rsidP="00145B90">
                            <w:pPr>
                              <w:jc w:val="center"/>
                              <w:rPr>
                                <w:rFonts w:ascii="Century Gothic" w:hAnsi="Century Gothic"/>
                                <w:b/>
                                <w:color w:val="000000" w:themeColor="text1"/>
                              </w:rPr>
                            </w:pPr>
                            <w:r w:rsidRPr="002D4235">
                              <w:rPr>
                                <w:rFonts w:ascii="Century Gothic" w:hAnsi="Century Gothic"/>
                                <w:b/>
                                <w:color w:val="000000" w:themeColor="text1"/>
                              </w:rPr>
                              <w:t xml:space="preserve">Quelles solutions </w:t>
                            </w:r>
                            <w:r w:rsidR="008B7560" w:rsidRPr="002D4235">
                              <w:rPr>
                                <w:rFonts w:ascii="Century Gothic" w:hAnsi="Century Gothic"/>
                                <w:b/>
                                <w:color w:val="000000" w:themeColor="text1"/>
                              </w:rPr>
                              <w:t xml:space="preserve">pour </w:t>
                            </w:r>
                            <w:r w:rsidRPr="002D4235">
                              <w:rPr>
                                <w:rFonts w:ascii="Century Gothic" w:hAnsi="Century Gothic"/>
                                <w:b/>
                                <w:color w:val="000000" w:themeColor="text1"/>
                              </w:rPr>
                              <w:t xml:space="preserve">répondre à la problématique </w:t>
                            </w:r>
                            <w:r w:rsidR="008B7560" w:rsidRPr="002D4235">
                              <w:rPr>
                                <w:rFonts w:ascii="Century Gothic" w:hAnsi="Century Gothic"/>
                                <w:b/>
                                <w:color w:val="000000" w:themeColor="text1"/>
                              </w:rPr>
                              <w:t>de l’atelier</w:t>
                            </w:r>
                            <w:r w:rsidR="00405225" w:rsidRPr="002D4235">
                              <w:rPr>
                                <w:rFonts w:ascii="Century Gothic" w:hAnsi="Century Gothic"/>
                                <w:b/>
                                <w:color w:val="000000" w:themeColor="text1"/>
                              </w:rPr>
                              <w:t xml:space="preserve"> et aux problèmes </w:t>
                            </w:r>
                            <w:r w:rsidR="008B7560" w:rsidRPr="002D4235">
                              <w:rPr>
                                <w:rFonts w:ascii="Century Gothic" w:hAnsi="Century Gothic"/>
                                <w:b/>
                                <w:color w:val="000000" w:themeColor="text1"/>
                              </w:rPr>
                              <w:t>relevés par votre groupe</w:t>
                            </w:r>
                            <w:r w:rsidRPr="002D4235">
                              <w:rPr>
                                <w:rFonts w:ascii="Century Gothic" w:hAnsi="Century Gothic"/>
                                <w:b/>
                                <w:color w:val="000000" w:themeColor="text1"/>
                              </w:rPr>
                              <w:t xml:space="preserve"> ? </w:t>
                            </w: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Pr="00AE5C17" w:rsidRDefault="00145B90" w:rsidP="00145B90">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5" o:spid="_x0000_s1046" style="position:absolute;margin-left:-36.9pt;margin-top:13.9pt;width:547.65pt;height:3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g1nwIAAJAFAAAOAAAAZHJzL2Uyb0RvYy54bWysVM1u2zAMvg/YOwi6r46zpGuNOkXQosOA&#10;oivaDj0rspwIk0WNUuJkT7N32YuNkh0367LLsItEif/kR15cbhvDNgq9Blvy/GTEmbISKm2XJf/y&#10;dPPujDMfhK2EAatKvlOeX87evrloXaHGsAJTKWRkxPqidSVfheCKLPNypRrhT8ApS8wasBGBnrjM&#10;KhQtWW9MNh6NTrMWsHIIUnlPv9cdk8+S/bpWMnyua68CMyWn2EI6MZ2LeGazC1EsUbiVln0Y4h+i&#10;aIS25HQwdS2CYGvUf5hqtETwUIcTCU0Gda2lSjlQNvnoVTaPK+FUyoWK491QJv//zMq7zT0yXZX8&#10;/XjKmRUNNemByibs0ij28weToK1nAhFspT2LYlS01vmCdB/dPfYvT2SswLbGJt6UG9umQu+GQqtt&#10;YJI+T8+n03xK/iTxJqeTM2pltJq9qDv04aOChkWi5AhrW8W4UpXF5taHTn4vF11auNHG0L8ojI2n&#10;B6Or+JceEVPqyiDbCEKDkFLZMO7dHkhSEFE7iyl2SSUq7IzqLD+omipGaYxTMAmrf7NrLElHtZqi&#10;GBTzY4om5H0wvWxUUwnDg+LomOLvmQwaySvYMCg32gIeM1B9HTx38vvsu5xj+mG72CaYjFOj4tcC&#10;qh1hB6EbKu/kjaZe3Qof7gXSFNG80WYIn+moDbQlh57ibAX4/dh/lCdwE5ezlqay5P7bWqDizHyy&#10;BPvzfDKJY5wek+kHiobhIWdxyLHr5gqo1TntICcTGeWD2ZM1QvNMC2QevRJLWEm+Sy4D7h9XodsW&#10;tIKkms+TGI2uE+HWPjoZjcdCRxg+bZ8Fuh6wgbB+B/sJFsUryHayUdPCfB2g1gnPL3XtW0Bjn8ai&#10;X1Fxrxy+k9TLIp39AgAA//8DAFBLAwQUAAYACAAAACEA5tIkd+IAAAALAQAADwAAAGRycy9kb3du&#10;cmV2LnhtbEyPwU7DMBBE70j8g7VI3Fo7QSFpyKZCRUgcEFJL4ezGJokaryPbbQJfj3uC02q0o5k3&#10;1Xo2Aztr53tLCMlSANPUWNVTi7B/f14UwHyQpORgSSN8aw/r+vqqkqWyE231eRdaFkPIlxKhC2Es&#10;OfdNp430Sztqir8v64wMUbqWKyenGG4Gngpxz43sKTZ0ctSbTjfH3ckg/EzjZv/6knzyp/kje3OF&#10;mFZ0RLy9mR8fgAU9hz8zXPAjOtSR6WBPpDwbEBb5XUQPCGke78Ug0iQDdkDIs1UBvK74/w31LwAA&#10;AP//AwBQSwECLQAUAAYACAAAACEAtoM4kv4AAADhAQAAEwAAAAAAAAAAAAAAAAAAAAAAW0NvbnRl&#10;bnRfVHlwZXNdLnhtbFBLAQItABQABgAIAAAAIQA4/SH/1gAAAJQBAAALAAAAAAAAAAAAAAAAAC8B&#10;AABfcmVscy8ucmVsc1BLAQItABQABgAIAAAAIQDjXZg1nwIAAJAFAAAOAAAAAAAAAAAAAAAAAC4C&#10;AABkcnMvZTJvRG9jLnhtbFBLAQItABQABgAIAAAAIQDm0iR34gAAAAsBAAAPAAAAAAAAAAAAAAAA&#10;APkEAABkcnMvZG93bnJldi54bWxQSwUGAAAAAAQABADzAAAACAYAAAAA&#10;" filled="f" strokecolor="#c0504d [3205]" strokeweight="2pt">
                <v:textbox>
                  <w:txbxContent>
                    <w:p w:rsidR="00145B90" w:rsidRPr="002D4235" w:rsidRDefault="008F383F" w:rsidP="00145B90">
                      <w:pPr>
                        <w:jc w:val="center"/>
                        <w:rPr>
                          <w:rFonts w:ascii="Century Gothic" w:hAnsi="Century Gothic"/>
                          <w:b/>
                          <w:color w:val="000000" w:themeColor="text1"/>
                        </w:rPr>
                      </w:pPr>
                      <w:r w:rsidRPr="002D4235">
                        <w:rPr>
                          <w:rFonts w:ascii="Century Gothic" w:hAnsi="Century Gothic"/>
                          <w:b/>
                          <w:color w:val="000000" w:themeColor="text1"/>
                        </w:rPr>
                        <w:t xml:space="preserve">Quelles solutions </w:t>
                      </w:r>
                      <w:r w:rsidR="008B7560" w:rsidRPr="002D4235">
                        <w:rPr>
                          <w:rFonts w:ascii="Century Gothic" w:hAnsi="Century Gothic"/>
                          <w:b/>
                          <w:color w:val="000000" w:themeColor="text1"/>
                        </w:rPr>
                        <w:t xml:space="preserve">pour </w:t>
                      </w:r>
                      <w:r w:rsidRPr="002D4235">
                        <w:rPr>
                          <w:rFonts w:ascii="Century Gothic" w:hAnsi="Century Gothic"/>
                          <w:b/>
                          <w:color w:val="000000" w:themeColor="text1"/>
                        </w:rPr>
                        <w:t xml:space="preserve">répondre à la problématique </w:t>
                      </w:r>
                      <w:r w:rsidR="008B7560" w:rsidRPr="002D4235">
                        <w:rPr>
                          <w:rFonts w:ascii="Century Gothic" w:hAnsi="Century Gothic"/>
                          <w:b/>
                          <w:color w:val="000000" w:themeColor="text1"/>
                        </w:rPr>
                        <w:t>de l’atelier</w:t>
                      </w:r>
                      <w:r w:rsidR="00405225" w:rsidRPr="002D4235">
                        <w:rPr>
                          <w:rFonts w:ascii="Century Gothic" w:hAnsi="Century Gothic"/>
                          <w:b/>
                          <w:color w:val="000000" w:themeColor="text1"/>
                        </w:rPr>
                        <w:t xml:space="preserve"> et aux problèmes </w:t>
                      </w:r>
                      <w:r w:rsidR="008B7560" w:rsidRPr="002D4235">
                        <w:rPr>
                          <w:rFonts w:ascii="Century Gothic" w:hAnsi="Century Gothic"/>
                          <w:b/>
                          <w:color w:val="000000" w:themeColor="text1"/>
                        </w:rPr>
                        <w:t>relevés par votre groupe</w:t>
                      </w:r>
                      <w:r w:rsidRPr="002D4235">
                        <w:rPr>
                          <w:rFonts w:ascii="Century Gothic" w:hAnsi="Century Gothic"/>
                          <w:b/>
                          <w:color w:val="000000" w:themeColor="text1"/>
                        </w:rPr>
                        <w:t xml:space="preserve"> ? </w:t>
                      </w: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Default="00145B90" w:rsidP="00145B90">
                      <w:pPr>
                        <w:jc w:val="center"/>
                        <w:rPr>
                          <w:rFonts w:ascii="Century Gothic" w:hAnsi="Century Gothic"/>
                        </w:rPr>
                      </w:pPr>
                    </w:p>
                    <w:p w:rsidR="00145B90" w:rsidRPr="00AE5C17" w:rsidRDefault="00145B90" w:rsidP="00145B90">
                      <w:pPr>
                        <w:jc w:val="center"/>
                        <w:rPr>
                          <w:rFonts w:ascii="Century Gothic" w:hAnsi="Century Gothic"/>
                        </w:rPr>
                      </w:pPr>
                    </w:p>
                  </w:txbxContent>
                </v:textbox>
              </v:roundrect>
            </w:pict>
          </mc:Fallback>
        </mc:AlternateContent>
      </w:r>
    </w:p>
    <w:p w:rsidR="006913EC" w:rsidRPr="00145B90" w:rsidRDefault="002D4235" w:rsidP="00145B90">
      <w:r>
        <w:rPr>
          <w:rFonts w:ascii="Century Gothic" w:hAnsi="Century Gothic"/>
          <w:noProof/>
          <w:lang w:eastAsia="fr-FR"/>
        </w:rPr>
        <mc:AlternateContent>
          <mc:Choice Requires="wps">
            <w:drawing>
              <wp:anchor distT="0" distB="0" distL="114300" distR="114300" simplePos="0" relativeHeight="251822080" behindDoc="0" locked="0" layoutInCell="1" allowOverlap="1" wp14:anchorId="36A9A1D0" wp14:editId="24B16987">
                <wp:simplePos x="0" y="0"/>
                <wp:positionH relativeFrom="column">
                  <wp:posOffset>-226935</wp:posOffset>
                </wp:positionH>
                <wp:positionV relativeFrom="paragraph">
                  <wp:posOffset>957724</wp:posOffset>
                </wp:positionV>
                <wp:extent cx="6498500" cy="3242945"/>
                <wp:effectExtent l="0" t="0" r="17145" b="14605"/>
                <wp:wrapNone/>
                <wp:docPr id="422" name="Rectangle 413"/>
                <wp:cNvGraphicFramePr/>
                <a:graphic xmlns:a="http://schemas.openxmlformats.org/drawingml/2006/main">
                  <a:graphicData uri="http://schemas.microsoft.com/office/word/2010/wordprocessingShape">
                    <wps:wsp>
                      <wps:cNvSpPr/>
                      <wps:spPr>
                        <a:xfrm>
                          <a:off x="0" y="0"/>
                          <a:ext cx="6498500" cy="3242945"/>
                        </a:xfrm>
                        <a:custGeom>
                          <a:avLst/>
                          <a:gdLst>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4837 w 3531627"/>
                            <a:gd name="connsiteY0" fmla="*/ 0 h 3242945"/>
                            <a:gd name="connsiteX1" fmla="*/ 3531627 w 3531627"/>
                            <a:gd name="connsiteY1" fmla="*/ 0 h 3242945"/>
                            <a:gd name="connsiteX2" fmla="*/ 3531627 w 3531627"/>
                            <a:gd name="connsiteY2" fmla="*/ 3242945 h 3242945"/>
                            <a:gd name="connsiteX3" fmla="*/ 4837 w 3531627"/>
                            <a:gd name="connsiteY3" fmla="*/ 3242945 h 3242945"/>
                            <a:gd name="connsiteX4" fmla="*/ 4837 w 3531627"/>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 name="connsiteX0" fmla="*/ 0 w 3526790"/>
                            <a:gd name="connsiteY0" fmla="*/ 0 h 3242945"/>
                            <a:gd name="connsiteX1" fmla="*/ 3526790 w 3526790"/>
                            <a:gd name="connsiteY1" fmla="*/ 0 h 3242945"/>
                            <a:gd name="connsiteX2" fmla="*/ 3526790 w 3526790"/>
                            <a:gd name="connsiteY2" fmla="*/ 3242945 h 3242945"/>
                            <a:gd name="connsiteX3" fmla="*/ 0 w 3526790"/>
                            <a:gd name="connsiteY3" fmla="*/ 3242945 h 3242945"/>
                            <a:gd name="connsiteX4" fmla="*/ 0 w 3526790"/>
                            <a:gd name="connsiteY4" fmla="*/ 0 h 32429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6790" h="3242945">
                              <a:moveTo>
                                <a:pt x="0" y="0"/>
                              </a:moveTo>
                              <a:lnTo>
                                <a:pt x="3526790" y="0"/>
                              </a:lnTo>
                              <a:lnTo>
                                <a:pt x="3526790" y="3242945"/>
                              </a:lnTo>
                              <a:lnTo>
                                <a:pt x="0" y="3242945"/>
                              </a:lnTo>
                              <a:cubicBezTo>
                                <a:pt x="10888" y="2902190"/>
                                <a:pt x="0" y="1080982"/>
                                <a:pt x="0" y="0"/>
                              </a:cubicBezTo>
                              <a:close/>
                            </a:path>
                          </a:pathLst>
                        </a:cu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D4235" w:rsidRDefault="00924E6F" w:rsidP="00924E6F">
                            <w:pPr>
                              <w:pStyle w:val="Paragraphedeliste"/>
                              <w:numPr>
                                <w:ilvl w:val="0"/>
                                <w:numId w:val="3"/>
                              </w:numPr>
                            </w:pPr>
                            <w:r>
                              <w:t>« éduquer » les décideurs politiques avec plus d’expérimentation</w:t>
                            </w:r>
                          </w:p>
                          <w:p w:rsidR="00924E6F" w:rsidRDefault="00924E6F" w:rsidP="00924E6F">
                            <w:pPr>
                              <w:pStyle w:val="Paragraphedeliste"/>
                              <w:numPr>
                                <w:ilvl w:val="0"/>
                                <w:numId w:val="3"/>
                              </w:numPr>
                            </w:pPr>
                            <w:r>
                              <w:t xml:space="preserve">Les sujets à discuter doivent venir des citoyens pour assurer une participation active </w:t>
                            </w:r>
                          </w:p>
                          <w:p w:rsidR="00924E6F" w:rsidRDefault="00924E6F" w:rsidP="00924E6F">
                            <w:pPr>
                              <w:pStyle w:val="Paragraphedeliste"/>
                              <w:numPr>
                                <w:ilvl w:val="0"/>
                                <w:numId w:val="3"/>
                              </w:numPr>
                            </w:pPr>
                            <w:r>
                              <w:t xml:space="preserve">Viser le débat et les différences en lieu du consensus </w:t>
                            </w:r>
                          </w:p>
                          <w:p w:rsidR="00924E6F" w:rsidRDefault="00924E6F" w:rsidP="00924E6F">
                            <w:pPr>
                              <w:pStyle w:val="Paragraphedeliste"/>
                              <w:numPr>
                                <w:ilvl w:val="0"/>
                                <w:numId w:val="3"/>
                              </w:numPr>
                            </w:pPr>
                            <w:r>
                              <w:t xml:space="preserve">Assurer des résultats à la participation des acteurs : faire un mandat de concertation </w:t>
                            </w:r>
                          </w:p>
                          <w:p w:rsidR="00924E6F" w:rsidRDefault="00924E6F" w:rsidP="00924E6F">
                            <w:pPr>
                              <w:pStyle w:val="Paragraphedeliste"/>
                              <w:numPr>
                                <w:ilvl w:val="0"/>
                                <w:numId w:val="3"/>
                              </w:numPr>
                            </w:pPr>
                            <w:r>
                              <w:t xml:space="preserve">Capitaliser sur les relais existants et les rassembler dans un endroit physique pour activer l’intelligence collective </w:t>
                            </w:r>
                          </w:p>
                          <w:p w:rsidR="00924E6F" w:rsidRDefault="00924E6F" w:rsidP="00924E6F">
                            <w:pPr>
                              <w:pStyle w:val="Paragraphedeliste"/>
                              <w:numPr>
                                <w:ilvl w:val="0"/>
                                <w:numId w:val="3"/>
                              </w:numPr>
                            </w:pPr>
                            <w:r>
                              <w:t xml:space="preserve">Simplifier les messages, le vocabulaire </w:t>
                            </w:r>
                          </w:p>
                          <w:p w:rsidR="00924E6F" w:rsidRDefault="00924E6F" w:rsidP="00924E6F">
                            <w:pPr>
                              <w:pStyle w:val="Paragraphedeliste"/>
                              <w:numPr>
                                <w:ilvl w:val="0"/>
                                <w:numId w:val="3"/>
                              </w:numPr>
                            </w:pPr>
                            <w:r>
                              <w:t>Education à l’ « open »</w:t>
                            </w:r>
                          </w:p>
                          <w:p w:rsidR="00924E6F" w:rsidRDefault="00924E6F" w:rsidP="00924E6F">
                            <w:pPr>
                              <w:pStyle w:val="Paragraphedeliste"/>
                              <w:numPr>
                                <w:ilvl w:val="0"/>
                                <w:numId w:val="3"/>
                              </w:numPr>
                            </w:pPr>
                            <w:r>
                              <w:t xml:space="preserve">Inclure le réseau de la médiation numérique </w:t>
                            </w:r>
                          </w:p>
                          <w:p w:rsidR="00924E6F" w:rsidRDefault="00924E6F" w:rsidP="00924E6F">
                            <w:pPr>
                              <w:pStyle w:val="Paragraphedeliste"/>
                              <w:numPr>
                                <w:ilvl w:val="0"/>
                                <w:numId w:val="3"/>
                              </w:numPr>
                            </w:pPr>
                            <w:r>
                              <w:t xml:space="preserve">Chercher la diversité plutôt que représentativité </w:t>
                            </w:r>
                          </w:p>
                          <w:p w:rsidR="00924E6F" w:rsidRDefault="00924E6F" w:rsidP="00924E6F">
                            <w:pPr>
                              <w:pStyle w:val="Paragraphedeliste"/>
                              <w:numPr>
                                <w:ilvl w:val="0"/>
                                <w:numId w:val="3"/>
                              </w:numPr>
                            </w:pPr>
                            <w:r>
                              <w:t xml:space="preserve">Créer de la confiance à travers des échanges et des relais par des paires </w:t>
                            </w:r>
                          </w:p>
                          <w:p w:rsidR="00924E6F" w:rsidRDefault="00924E6F" w:rsidP="00924E6F">
                            <w:pPr>
                              <w:pStyle w:val="Paragraphedeliste"/>
                              <w:numPr>
                                <w:ilvl w:val="0"/>
                                <w:numId w:val="3"/>
                              </w:numPr>
                            </w:pPr>
                            <w:r>
                              <w:t xml:space="preserve">Être clair sur les promesses de la consultation, donner des preuves que le retour </w:t>
                            </w:r>
                            <w:proofErr w:type="spellStart"/>
                            <w:r>
                              <w:t>su</w:t>
                            </w:r>
                            <w:proofErr w:type="spellEnd"/>
                            <w:r>
                              <w:t xml:space="preserve"> investissement sera garanti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17.85pt;margin-top:75.4pt;width:511.7pt;height:255.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26790,3242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3lbgQAALkXAAAOAAAAZHJzL2Uyb0RvYy54bWzsWF1v2zYUfR+w/0DoccBiW1YS24hTZCky&#10;DAjaoMnQ5pGmqFgYRWokHTv99T2kPkxnbqXMe5tfJFK891zyfpDiuXi3KQR55trkSs6j0ckwIlwy&#10;lebyaR79+XDz6yQixlKZUqEkn0cv3ETvLn/+6WJdznislkqkXBOASDNbl/NoaW05GwwMW/KCmhNV&#10;conBTOmCWnT10yDVdA30Qgzi4fBssFY6LbVi3Bh8fV8NRpceP8s4sx+zzHBLxDzC3Kx/av9cuOfg&#10;8oLOnjQtlzmrp0H/xSwKmksYbaHeU0vJSuf/gCpyppVRmT1hqhioLMsZ92vAakbDV6u5X9KS+7XA&#10;OaZs3WT+O1j24flOkzydR0kcR0TSAkH6BLdR+SQ4SUZj56J1aWaQvC/vdN0zaLr1bjJduDdWQjbe&#10;rS+tW/nGEoaPZ8l0cjqE9xnGxnEST5NThzrYqrOVsb9z5aHo862xVVxStLxX03pmTElpcsu/AC0r&#10;BEL1y4AMyZqMT+Oz82kTz9fij7viSxLMAjF7Lf5lFKDXyN02QqUh6bQBb7cr6G1jR6nyZLelcWCp&#10;h69C8dpP3TaSt9nYFe/01W74jtFuKmhf7obhO0b7WNtuQ2+2zccwOY61XZ/+r7f/x+NO3v9kPWAn&#10;Tybjc3+sjkdn8fn3grG793ceFWHsxqceudtGqPTmo7unjYOP7n7uOrjC+5k5IOw9DqWDYu5/BI+/&#10;a+1v9r6fhN3wdf5Q7Yp31uBu+DrRd8U70cNi7f3jHCq9ucJ7ZtTBFd6jMg4u7x42jtGe9vDS/yDa&#10;uKA/NVdwumxu5Wwj62s5WgQ8gbvwu1t6qYzjAJqfTXdHx4W/6eIOXt35oeWkO5RRsKHy6E3KiE2o&#10;HL9JGSUWKnsCBJ7oN23UTqichJYrkNp3GhyLI6WEJ6VsREBK6YiAlFo4HXiTWufypknW4E5qkoMs&#10;tzyKGy/UM39QXtK+YmFgczsqZCjVomHCTWwaieZderxQMmBOgN3INe9Kvgr8fkm2WuTsN/41nMlo&#10;OJmAJ8Q84ukwHjU0TggGkeF04gMJ1+xZ5S4uE8rwKt2cHz3X1DrUxSHgm4RPR6NEnt7kQjg3evqR&#10;XwtNniliRBnj0jZZFEh6DwDc8WMVI+Zb9kVwByPkJ56BXENRxL5C9uKe1TnipZ1ahlm0iqN9isI2&#10;9VDLOjXu6c5WsarJH1psNbxVJW2rXORS6X2W079ay5V8s/pqzW75drPYeEYx9tnvPi1U+gKaUauK&#10;fzUlu8m1sbfU2DuqweIhY0Ai2494ZEIh1ZHRvhWRpdJf93138uBBMRqRNQjceWT+XlHNIyL+kGBI&#10;p6MkAaz1neT0PEZHhyOLcESuimuFUGPbwex808lb0TQzrYrP4JqvnFUMUclgex6hcqvmtUUPA+Cq&#10;Gb+68m1wvMi6W3lfMgft3Fxi3Q+bz1SXxDUBAJr0g2qoXjpr6E/k1lbWaUp1tbIqyx036jOu8mrd&#10;AT+MFjbsist2BHTY91Jbxv3yGwAAAP//AwBQSwMEFAAGAAgAAAAhANZHTNnhAAAACwEAAA8AAABk&#10;cnMvZG93bnJldi54bWxMj8FOwzAQRO9I/IO1SNxap6AkJcSpqgLqgUqIwAe4sUmi2OvIdpvA13c5&#10;wXFnnmZnys1sDTtrH3qHAlbLBJjGxqkeWwGfHy+LNbAQJSppHGoB3zrAprq+KmWh3ITv+lzHllEI&#10;hkIK6GIcC85D02krw9KNGsn7ct7KSKdvufJyonBr+F2SZNzKHulDJ0e963Qz1CcrIO7qfpjSmG+f&#10;fg7ZsDf+7fnwKsTtzbx9BBb1HP9g+K1P1aGiTkd3QhWYEbC4T3NCyUgT2kDEwzon5Sggy1Yp8Krk&#10;/zdUFwAAAP//AwBQSwECLQAUAAYACAAAACEAtoM4kv4AAADhAQAAEwAAAAAAAAAAAAAAAAAAAAAA&#10;W0NvbnRlbnRfVHlwZXNdLnhtbFBLAQItABQABgAIAAAAIQA4/SH/1gAAAJQBAAALAAAAAAAAAAAA&#10;AAAAAC8BAABfcmVscy8ucmVsc1BLAQItABQABgAIAAAAIQAYCK3lbgQAALkXAAAOAAAAAAAAAAAA&#10;AAAAAC4CAABkcnMvZTJvRG9jLnhtbFBLAQItABQABgAIAAAAIQDWR0zZ4QAAAAsBAAAPAAAAAAAA&#10;AAAAAAAAAMgGAABkcnMvZG93bnJldi54bWxQSwUGAAAAAAQABADzAAAA1gcAAAAA&#10;" adj="-11796480,,5400" path="m,l3526790,r,3242945l,3242945c10888,2902190,,1080982,,xe" fillcolor="white [3201]" strokecolor="#c0504d [3205]" strokeweight="2pt">
                <v:stroke joinstyle="miter"/>
                <v:formulas/>
                <v:path arrowok="t" o:connecttype="custom" o:connectlocs="0,0;6498500,0;6498500,3242945;0,3242945;0,0" o:connectangles="0,0,0,0,0" textboxrect="0,0,3526790,3242945"/>
                <v:textbox>
                  <w:txbxContent>
                    <w:p w:rsidR="002D4235" w:rsidRDefault="00924E6F" w:rsidP="00924E6F">
                      <w:pPr>
                        <w:pStyle w:val="Paragraphedeliste"/>
                        <w:numPr>
                          <w:ilvl w:val="0"/>
                          <w:numId w:val="3"/>
                        </w:numPr>
                      </w:pPr>
                      <w:r>
                        <w:t>« éduquer » les décideurs politiques avec plus d’expérimentation</w:t>
                      </w:r>
                    </w:p>
                    <w:p w:rsidR="00924E6F" w:rsidRDefault="00924E6F" w:rsidP="00924E6F">
                      <w:pPr>
                        <w:pStyle w:val="Paragraphedeliste"/>
                        <w:numPr>
                          <w:ilvl w:val="0"/>
                          <w:numId w:val="3"/>
                        </w:numPr>
                      </w:pPr>
                      <w:r>
                        <w:t xml:space="preserve">Les sujets à discuter doivent venir des citoyens pour assurer une participation active </w:t>
                      </w:r>
                    </w:p>
                    <w:p w:rsidR="00924E6F" w:rsidRDefault="00924E6F" w:rsidP="00924E6F">
                      <w:pPr>
                        <w:pStyle w:val="Paragraphedeliste"/>
                        <w:numPr>
                          <w:ilvl w:val="0"/>
                          <w:numId w:val="3"/>
                        </w:numPr>
                      </w:pPr>
                      <w:r>
                        <w:t xml:space="preserve">Viser le débat et les différences en lieu du consensus </w:t>
                      </w:r>
                    </w:p>
                    <w:p w:rsidR="00924E6F" w:rsidRDefault="00924E6F" w:rsidP="00924E6F">
                      <w:pPr>
                        <w:pStyle w:val="Paragraphedeliste"/>
                        <w:numPr>
                          <w:ilvl w:val="0"/>
                          <w:numId w:val="3"/>
                        </w:numPr>
                      </w:pPr>
                      <w:r>
                        <w:t xml:space="preserve">Assurer des résultats à la participation des acteurs : faire un mandat de concertation </w:t>
                      </w:r>
                    </w:p>
                    <w:p w:rsidR="00924E6F" w:rsidRDefault="00924E6F" w:rsidP="00924E6F">
                      <w:pPr>
                        <w:pStyle w:val="Paragraphedeliste"/>
                        <w:numPr>
                          <w:ilvl w:val="0"/>
                          <w:numId w:val="3"/>
                        </w:numPr>
                      </w:pPr>
                      <w:r>
                        <w:t xml:space="preserve">Capitaliser sur les relais existants et les rassembler dans un endroit physique pour activer l’intelligence collective </w:t>
                      </w:r>
                    </w:p>
                    <w:p w:rsidR="00924E6F" w:rsidRDefault="00924E6F" w:rsidP="00924E6F">
                      <w:pPr>
                        <w:pStyle w:val="Paragraphedeliste"/>
                        <w:numPr>
                          <w:ilvl w:val="0"/>
                          <w:numId w:val="3"/>
                        </w:numPr>
                      </w:pPr>
                      <w:r>
                        <w:t xml:space="preserve">Simplifier les messages, le vocabulaire </w:t>
                      </w:r>
                    </w:p>
                    <w:p w:rsidR="00924E6F" w:rsidRDefault="00924E6F" w:rsidP="00924E6F">
                      <w:pPr>
                        <w:pStyle w:val="Paragraphedeliste"/>
                        <w:numPr>
                          <w:ilvl w:val="0"/>
                          <w:numId w:val="3"/>
                        </w:numPr>
                      </w:pPr>
                      <w:r>
                        <w:t>Education à l’ « open »</w:t>
                      </w:r>
                    </w:p>
                    <w:p w:rsidR="00924E6F" w:rsidRDefault="00924E6F" w:rsidP="00924E6F">
                      <w:pPr>
                        <w:pStyle w:val="Paragraphedeliste"/>
                        <w:numPr>
                          <w:ilvl w:val="0"/>
                          <w:numId w:val="3"/>
                        </w:numPr>
                      </w:pPr>
                      <w:r>
                        <w:t xml:space="preserve">Inclure le réseau de la médiation numérique </w:t>
                      </w:r>
                    </w:p>
                    <w:p w:rsidR="00924E6F" w:rsidRDefault="00924E6F" w:rsidP="00924E6F">
                      <w:pPr>
                        <w:pStyle w:val="Paragraphedeliste"/>
                        <w:numPr>
                          <w:ilvl w:val="0"/>
                          <w:numId w:val="3"/>
                        </w:numPr>
                      </w:pPr>
                      <w:r>
                        <w:t xml:space="preserve">Chercher la diversité plutôt que représentativité </w:t>
                      </w:r>
                    </w:p>
                    <w:p w:rsidR="00924E6F" w:rsidRDefault="00924E6F" w:rsidP="00924E6F">
                      <w:pPr>
                        <w:pStyle w:val="Paragraphedeliste"/>
                        <w:numPr>
                          <w:ilvl w:val="0"/>
                          <w:numId w:val="3"/>
                        </w:numPr>
                      </w:pPr>
                      <w:r>
                        <w:t xml:space="preserve">Créer de la confiance à travers des échanges et des relais par des paires </w:t>
                      </w:r>
                    </w:p>
                    <w:p w:rsidR="00924E6F" w:rsidRDefault="00924E6F" w:rsidP="00924E6F">
                      <w:pPr>
                        <w:pStyle w:val="Paragraphedeliste"/>
                        <w:numPr>
                          <w:ilvl w:val="0"/>
                          <w:numId w:val="3"/>
                        </w:numPr>
                      </w:pPr>
                      <w:r>
                        <w:t xml:space="preserve">Être clair sur les promesses de la consultation, donner des preuves que le retour </w:t>
                      </w:r>
                      <w:proofErr w:type="spellStart"/>
                      <w:r>
                        <w:t>su</w:t>
                      </w:r>
                      <w:proofErr w:type="spellEnd"/>
                      <w:r>
                        <w:t xml:space="preserve"> investissement sera garanti </w:t>
                      </w:r>
                    </w:p>
                  </w:txbxContent>
                </v:textbox>
              </v:shape>
            </w:pict>
          </mc:Fallback>
        </mc:AlternateContent>
      </w:r>
      <w:r w:rsidR="00405225">
        <w:rPr>
          <w:noProof/>
          <w:lang w:eastAsia="fr-FR"/>
        </w:rPr>
        <mc:AlternateContent>
          <mc:Choice Requires="wps">
            <w:drawing>
              <wp:anchor distT="0" distB="0" distL="114300" distR="114300" simplePos="0" relativeHeight="251763712" behindDoc="0" locked="0" layoutInCell="1" allowOverlap="1" wp14:anchorId="12B6D695" wp14:editId="0B52CD2D">
                <wp:simplePos x="0" y="0"/>
                <wp:positionH relativeFrom="column">
                  <wp:posOffset>2415540</wp:posOffset>
                </wp:positionH>
                <wp:positionV relativeFrom="paragraph">
                  <wp:posOffset>563245</wp:posOffset>
                </wp:positionV>
                <wp:extent cx="1403985" cy="304800"/>
                <wp:effectExtent l="0" t="0" r="24765" b="19050"/>
                <wp:wrapNone/>
                <wp:docPr id="3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04800"/>
                        </a:xfrm>
                        <a:prstGeom prst="rect">
                          <a:avLst/>
                        </a:prstGeom>
                        <a:noFill/>
                        <a:ln>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rsidR="00145B90" w:rsidRPr="00145B90" w:rsidRDefault="00145B90" w:rsidP="00145B90">
                            <w:pPr>
                              <w:jc w:val="center"/>
                              <w:rPr>
                                <w:rFonts w:ascii="Century Gothic" w:hAnsi="Century Gothic"/>
                                <w:b/>
                                <w:color w:val="000000" w:themeColor="text1"/>
                                <w:sz w:val="24"/>
                              </w:rPr>
                            </w:pPr>
                            <w:r w:rsidRPr="00145B90">
                              <w:rPr>
                                <w:rFonts w:ascii="Century Gothic" w:hAnsi="Century Gothic"/>
                                <w:b/>
                                <w:color w:val="000000" w:themeColor="text1"/>
                                <w:sz w:val="24"/>
                              </w:rPr>
                              <w:t>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90.2pt;margin-top:44.35pt;width:110.5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DlYgIAAAwFAAAOAAAAZHJzL2Uyb0RvYy54bWysVE1v1DAQvSPxHyzfabLptmyjZqvSUoRU&#10;PkThws1rTzZWHU+w3U22v56xsxu2gEBCXCx/zLyZN/PG5xdDa9gGnNdoKz47yjkDK1Fpu674l883&#10;Lxac+SCsEgYtVHwLnl8snz8777sSCmzQKHCMQKwv+67iTQhdmWVeNtAKf4QdWHqs0bUi0NGtM+VE&#10;T+ityYo8P816dKpzKMF7ur0eH/ky4dc1yPChrj0EZipOuYW0urSu4potz0W5dqJrtNylIf4hi1Zo&#10;S0EnqGsRBHtw+heoVkuHHutwJLHNsK61hMSB2Mzyn9jcNaKDxIWK47upTP7/wcr3m4+OaVXx4+KU&#10;MytaatJXahVTwAIMAVgRi9R3viTbu46sw/AKB2p2Iuy7W5T3nlm8aoRdw6Vz2DcgFCU5i57ZgeuI&#10;4yPIqn+HimKJh4AJaKhdGytINWGETs3aTg2iPJiMIef58dnihDNJb8f5fJGnDmai3Ht3zoc3gC2L&#10;m4o7EkBCF5tbH2I2otybxGAWb7QxSQTGxguPRqt4lw5RhXBlHNsI0o+QEmxI5SCYJ5aR8GurElAQ&#10;2ox7soqoqQKR9I5+2BqI8MZ+gppqT8SKsZZ/ipeso1tN2U2OuyY8dTRhrPxkG90gTcPkmP894uSR&#10;oqINk3OrLbrfAaj7KfJov2c/co5SCMNqSIIrTvbCWqHakiQcjuNJ3wltGnSPnPU0mhX33x6EA87M&#10;W0uyOpvN53GW02F+8rKggzt8WR2+CCsJquKBs3F7FdL8R1IWL0l+tU7KiMmNmeySppFLgtl9D3Gm&#10;D8/J6scntvwOAAD//wMAUEsDBBQABgAIAAAAIQBKQdWz4QAAAAoBAAAPAAAAZHJzL2Rvd25yZXYu&#10;eG1sTI/BTsMwEETvSPyDtUjcqFMKaQhxqoLECQmJFgX15sZLEhqvI9tpA1/PcoLjap5m3haryfbi&#10;iD50jhTMZwkIpNqZjhoFb9unqwxEiJqM7h2hgi8MsCrPzwqdG3eiVzxuYiO4hEKuFbQxDrmUoW7R&#10;6jBzAxJnH85bHfn0jTRen7jc9vI6SVJpdUe80OoBH1usD5vRKnjAT7897Hw1flfr3fCcmveX6k6p&#10;y4tpfQ8i4hT/YPjVZ3Uo2WnvRjJB9AoWWXLDqIIsW4JgIE3mtyD2TC7SJciykP9fKH8AAAD//wMA&#10;UEsBAi0AFAAGAAgAAAAhALaDOJL+AAAA4QEAABMAAAAAAAAAAAAAAAAAAAAAAFtDb250ZW50X1R5&#10;cGVzXS54bWxQSwECLQAUAAYACAAAACEAOP0h/9YAAACUAQAACwAAAAAAAAAAAAAAAAAvAQAAX3Jl&#10;bHMvLnJlbHNQSwECLQAUAAYACAAAACEAwC8w5WICAAAMBQAADgAAAAAAAAAAAAAAAAAuAgAAZHJz&#10;L2Uyb0RvYy54bWxQSwECLQAUAAYACAAAACEASkHVs+EAAAAKAQAADwAAAAAAAAAAAAAAAAC8BAAA&#10;ZHJzL2Rvd25yZXYueG1sUEsFBgAAAAAEAAQA8wAAAMoFAAAAAA==&#10;" filled="f" strokecolor="#c0504d [3205]" strokeweight="2pt">
                <v:textbox>
                  <w:txbxContent>
                    <w:p w:rsidR="00145B90" w:rsidRPr="00145B90" w:rsidRDefault="00145B90" w:rsidP="00145B90">
                      <w:pPr>
                        <w:jc w:val="center"/>
                        <w:rPr>
                          <w:rFonts w:ascii="Century Gothic" w:hAnsi="Century Gothic"/>
                          <w:b/>
                          <w:color w:val="000000" w:themeColor="text1"/>
                          <w:sz w:val="24"/>
                        </w:rPr>
                      </w:pPr>
                      <w:r w:rsidRPr="00145B90">
                        <w:rPr>
                          <w:rFonts w:ascii="Century Gothic" w:hAnsi="Century Gothic"/>
                          <w:b/>
                          <w:color w:val="000000" w:themeColor="text1"/>
                          <w:sz w:val="24"/>
                        </w:rPr>
                        <w:t>SOLUTIONS</w:t>
                      </w:r>
                    </w:p>
                  </w:txbxContent>
                </v:textbox>
              </v:shape>
            </w:pict>
          </mc:Fallback>
        </mc:AlternateContent>
      </w:r>
    </w:p>
    <w:sectPr w:rsidR="006913EC" w:rsidRPr="00145B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F8" w:rsidRDefault="00A31AF8" w:rsidP="004E4B10">
      <w:pPr>
        <w:spacing w:after="0" w:line="240" w:lineRule="auto"/>
      </w:pPr>
      <w:r>
        <w:separator/>
      </w:r>
    </w:p>
  </w:endnote>
  <w:endnote w:type="continuationSeparator" w:id="0">
    <w:p w:rsidR="00A31AF8" w:rsidRDefault="00A31AF8" w:rsidP="004E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F8" w:rsidRDefault="00A31AF8" w:rsidP="004E4B10">
      <w:pPr>
        <w:spacing w:after="0" w:line="240" w:lineRule="auto"/>
      </w:pPr>
      <w:r>
        <w:separator/>
      </w:r>
    </w:p>
  </w:footnote>
  <w:footnote w:type="continuationSeparator" w:id="0">
    <w:p w:rsidR="00A31AF8" w:rsidRDefault="00A31AF8" w:rsidP="004E4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6F03"/>
    <w:multiLevelType w:val="hybridMultilevel"/>
    <w:tmpl w:val="83B8A2B8"/>
    <w:lvl w:ilvl="0" w:tplc="2CDA2EE6">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5978A0"/>
    <w:multiLevelType w:val="hybridMultilevel"/>
    <w:tmpl w:val="B0F05F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9A46B7"/>
    <w:multiLevelType w:val="hybridMultilevel"/>
    <w:tmpl w:val="9DCC1F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125607"/>
    <w:multiLevelType w:val="hybridMultilevel"/>
    <w:tmpl w:val="43B84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AC83CAD"/>
    <w:multiLevelType w:val="hybridMultilevel"/>
    <w:tmpl w:val="D38081C4"/>
    <w:lvl w:ilvl="0" w:tplc="87B226F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EC"/>
    <w:rsid w:val="00145B90"/>
    <w:rsid w:val="002076D6"/>
    <w:rsid w:val="00216CB1"/>
    <w:rsid w:val="0021784E"/>
    <w:rsid w:val="002D4235"/>
    <w:rsid w:val="002E3920"/>
    <w:rsid w:val="00314FCD"/>
    <w:rsid w:val="003C4DC7"/>
    <w:rsid w:val="003F4085"/>
    <w:rsid w:val="00405225"/>
    <w:rsid w:val="004E4B10"/>
    <w:rsid w:val="0054695D"/>
    <w:rsid w:val="00606760"/>
    <w:rsid w:val="0066369B"/>
    <w:rsid w:val="00675F79"/>
    <w:rsid w:val="006913EC"/>
    <w:rsid w:val="007E4B36"/>
    <w:rsid w:val="008B7560"/>
    <w:rsid w:val="008D12A8"/>
    <w:rsid w:val="008E30A0"/>
    <w:rsid w:val="008F16AF"/>
    <w:rsid w:val="008F383F"/>
    <w:rsid w:val="00924E6F"/>
    <w:rsid w:val="00A31AF8"/>
    <w:rsid w:val="00AB35C7"/>
    <w:rsid w:val="00B3025E"/>
    <w:rsid w:val="00BC4907"/>
    <w:rsid w:val="00BE025E"/>
    <w:rsid w:val="00D50596"/>
    <w:rsid w:val="00E31BD5"/>
    <w:rsid w:val="00E51F9F"/>
    <w:rsid w:val="00EB0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1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3EC"/>
    <w:rPr>
      <w:rFonts w:ascii="Tahoma" w:hAnsi="Tahoma" w:cs="Tahoma"/>
      <w:sz w:val="16"/>
      <w:szCs w:val="16"/>
    </w:rPr>
  </w:style>
  <w:style w:type="paragraph" w:styleId="En-tte">
    <w:name w:val="header"/>
    <w:basedOn w:val="Normal"/>
    <w:link w:val="En-tteCar"/>
    <w:uiPriority w:val="99"/>
    <w:unhideWhenUsed/>
    <w:rsid w:val="004E4B10"/>
    <w:pPr>
      <w:tabs>
        <w:tab w:val="center" w:pos="4536"/>
        <w:tab w:val="right" w:pos="9072"/>
      </w:tabs>
      <w:spacing w:after="0" w:line="240" w:lineRule="auto"/>
    </w:pPr>
  </w:style>
  <w:style w:type="character" w:customStyle="1" w:styleId="En-tteCar">
    <w:name w:val="En-tête Car"/>
    <w:basedOn w:val="Policepardfaut"/>
    <w:link w:val="En-tte"/>
    <w:uiPriority w:val="99"/>
    <w:rsid w:val="004E4B10"/>
  </w:style>
  <w:style w:type="paragraph" w:styleId="Pieddepage">
    <w:name w:val="footer"/>
    <w:basedOn w:val="Normal"/>
    <w:link w:val="PieddepageCar"/>
    <w:uiPriority w:val="99"/>
    <w:unhideWhenUsed/>
    <w:rsid w:val="004E4B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B10"/>
  </w:style>
  <w:style w:type="character" w:styleId="Textedelespacerserv">
    <w:name w:val="Placeholder Text"/>
    <w:basedOn w:val="Policepardfaut"/>
    <w:uiPriority w:val="99"/>
    <w:semiHidden/>
    <w:rsid w:val="00B3025E"/>
    <w:rPr>
      <w:color w:val="808080"/>
    </w:rPr>
  </w:style>
  <w:style w:type="paragraph" w:styleId="Paragraphedeliste">
    <w:name w:val="List Paragraph"/>
    <w:basedOn w:val="Normal"/>
    <w:uiPriority w:val="34"/>
    <w:qFormat/>
    <w:rsid w:val="002D4235"/>
    <w:pPr>
      <w:ind w:left="720"/>
      <w:contextualSpacing/>
    </w:pPr>
  </w:style>
  <w:style w:type="character" w:styleId="Lienhypertexte">
    <w:name w:val="Hyperlink"/>
    <w:basedOn w:val="Policepardfaut"/>
    <w:uiPriority w:val="99"/>
    <w:unhideWhenUsed/>
    <w:rsid w:val="002178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1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3EC"/>
    <w:rPr>
      <w:rFonts w:ascii="Tahoma" w:hAnsi="Tahoma" w:cs="Tahoma"/>
      <w:sz w:val="16"/>
      <w:szCs w:val="16"/>
    </w:rPr>
  </w:style>
  <w:style w:type="paragraph" w:styleId="En-tte">
    <w:name w:val="header"/>
    <w:basedOn w:val="Normal"/>
    <w:link w:val="En-tteCar"/>
    <w:uiPriority w:val="99"/>
    <w:unhideWhenUsed/>
    <w:rsid w:val="004E4B10"/>
    <w:pPr>
      <w:tabs>
        <w:tab w:val="center" w:pos="4536"/>
        <w:tab w:val="right" w:pos="9072"/>
      </w:tabs>
      <w:spacing w:after="0" w:line="240" w:lineRule="auto"/>
    </w:pPr>
  </w:style>
  <w:style w:type="character" w:customStyle="1" w:styleId="En-tteCar">
    <w:name w:val="En-tête Car"/>
    <w:basedOn w:val="Policepardfaut"/>
    <w:link w:val="En-tte"/>
    <w:uiPriority w:val="99"/>
    <w:rsid w:val="004E4B10"/>
  </w:style>
  <w:style w:type="paragraph" w:styleId="Pieddepage">
    <w:name w:val="footer"/>
    <w:basedOn w:val="Normal"/>
    <w:link w:val="PieddepageCar"/>
    <w:uiPriority w:val="99"/>
    <w:unhideWhenUsed/>
    <w:rsid w:val="004E4B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B10"/>
  </w:style>
  <w:style w:type="character" w:styleId="Textedelespacerserv">
    <w:name w:val="Placeholder Text"/>
    <w:basedOn w:val="Policepardfaut"/>
    <w:uiPriority w:val="99"/>
    <w:semiHidden/>
    <w:rsid w:val="00B3025E"/>
    <w:rPr>
      <w:color w:val="808080"/>
    </w:rPr>
  </w:style>
  <w:style w:type="paragraph" w:styleId="Paragraphedeliste">
    <w:name w:val="List Paragraph"/>
    <w:basedOn w:val="Normal"/>
    <w:uiPriority w:val="34"/>
    <w:qFormat/>
    <w:rsid w:val="002D4235"/>
    <w:pPr>
      <w:ind w:left="720"/>
      <w:contextualSpacing/>
    </w:pPr>
  </w:style>
  <w:style w:type="character" w:styleId="Lienhypertexte">
    <w:name w:val="Hyperlink"/>
    <w:basedOn w:val="Policepardfaut"/>
    <w:uiPriority w:val="99"/>
    <w:unhideWhenUsed/>
    <w:rsid w:val="00217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rte.afd.f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ransparence-aide.gouv.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rte.afd.fr/"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transparence-aide.gouv.f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0E0F7A4E36402AA186D5B5C36D9038"/>
        <w:category>
          <w:name w:val="Général"/>
          <w:gallery w:val="placeholder"/>
        </w:category>
        <w:types>
          <w:type w:val="bbPlcHdr"/>
        </w:types>
        <w:behaviors>
          <w:behavior w:val="content"/>
        </w:behaviors>
        <w:guid w:val="{925420C5-4776-421A-8558-31E8A8257EBA}"/>
      </w:docPartPr>
      <w:docPartBody>
        <w:p w:rsidR="006B7A4C" w:rsidRDefault="002955BF" w:rsidP="002955BF">
          <w:pPr>
            <w:pStyle w:val="8D0E0F7A4E36402AA186D5B5C36D9038"/>
          </w:pPr>
          <w:r w:rsidRPr="0083171D">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AC"/>
    <w:rsid w:val="002955BF"/>
    <w:rsid w:val="003A2FAC"/>
    <w:rsid w:val="006B7A4C"/>
    <w:rsid w:val="00C05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55BF"/>
    <w:rPr>
      <w:color w:val="808080"/>
    </w:rPr>
  </w:style>
  <w:style w:type="paragraph" w:customStyle="1" w:styleId="57444230ACBD4BC9A795F46933CD788D">
    <w:name w:val="57444230ACBD4BC9A795F46933CD788D"/>
    <w:rsid w:val="003A2FAC"/>
  </w:style>
  <w:style w:type="paragraph" w:customStyle="1" w:styleId="4ACAD2E3653F4ED2A036699E0ACEC767">
    <w:name w:val="4ACAD2E3653F4ED2A036699E0ACEC767"/>
    <w:rsid w:val="003A2FAC"/>
  </w:style>
  <w:style w:type="paragraph" w:customStyle="1" w:styleId="33D9F4F3849D4C36849042DCB8E17C83">
    <w:name w:val="33D9F4F3849D4C36849042DCB8E17C83"/>
    <w:rsid w:val="003A2FAC"/>
  </w:style>
  <w:style w:type="paragraph" w:customStyle="1" w:styleId="6F1EC7A8E243491686F95CC3081E62BB">
    <w:name w:val="6F1EC7A8E243491686F95CC3081E62BB"/>
    <w:rsid w:val="003A2FAC"/>
  </w:style>
  <w:style w:type="paragraph" w:customStyle="1" w:styleId="77581152D9AB4759944C3E5B0AAA0034">
    <w:name w:val="77581152D9AB4759944C3E5B0AAA0034"/>
    <w:rsid w:val="003A2FAC"/>
  </w:style>
  <w:style w:type="paragraph" w:customStyle="1" w:styleId="E2BB03D04C004185994FFF49359BF893">
    <w:name w:val="E2BB03D04C004185994FFF49359BF893"/>
    <w:rsid w:val="003A2FAC"/>
  </w:style>
  <w:style w:type="paragraph" w:customStyle="1" w:styleId="3AE3DA9364A04897AA97BCECFE309A14">
    <w:name w:val="3AE3DA9364A04897AA97BCECFE309A14"/>
    <w:rsid w:val="003A2FAC"/>
  </w:style>
  <w:style w:type="paragraph" w:customStyle="1" w:styleId="A0410281DDF943B48A1A0558BC811731">
    <w:name w:val="A0410281DDF943B48A1A0558BC811731"/>
    <w:rsid w:val="003A2FAC"/>
  </w:style>
  <w:style w:type="paragraph" w:customStyle="1" w:styleId="AD676581E06541CA8FFACA4774447764">
    <w:name w:val="AD676581E06541CA8FFACA4774447764"/>
    <w:rsid w:val="003A2FAC"/>
  </w:style>
  <w:style w:type="paragraph" w:customStyle="1" w:styleId="A95086D85F234176967CB3906AE1B28F">
    <w:name w:val="A95086D85F234176967CB3906AE1B28F"/>
    <w:rsid w:val="003A2FAC"/>
  </w:style>
  <w:style w:type="paragraph" w:customStyle="1" w:styleId="736A23400ACE418CA93C4FC5E1193A4A">
    <w:name w:val="736A23400ACE418CA93C4FC5E1193A4A"/>
    <w:rsid w:val="003A2FAC"/>
  </w:style>
  <w:style w:type="paragraph" w:customStyle="1" w:styleId="C8A98C99F1594B658E848B7DB848DC4F">
    <w:name w:val="C8A98C99F1594B658E848B7DB848DC4F"/>
    <w:rsid w:val="003A2FAC"/>
  </w:style>
  <w:style w:type="paragraph" w:customStyle="1" w:styleId="7837B492DF6649ECBDC51C2EA1CBC003">
    <w:name w:val="7837B492DF6649ECBDC51C2EA1CBC003"/>
    <w:rsid w:val="003A2FAC"/>
  </w:style>
  <w:style w:type="paragraph" w:customStyle="1" w:styleId="B2F872A91C84491889858AB997B668CD">
    <w:name w:val="B2F872A91C84491889858AB997B668CD"/>
    <w:rsid w:val="003A2FAC"/>
  </w:style>
  <w:style w:type="paragraph" w:customStyle="1" w:styleId="8D0E0F7A4E36402AA186D5B5C36D9038">
    <w:name w:val="8D0E0F7A4E36402AA186D5B5C36D9038"/>
    <w:rsid w:val="002955BF"/>
  </w:style>
  <w:style w:type="paragraph" w:customStyle="1" w:styleId="ADDEFBD213F443559EC3CB8DF4B08974">
    <w:name w:val="ADDEFBD213F443559EC3CB8DF4B08974"/>
    <w:rsid w:val="002955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55BF"/>
    <w:rPr>
      <w:color w:val="808080"/>
    </w:rPr>
  </w:style>
  <w:style w:type="paragraph" w:customStyle="1" w:styleId="57444230ACBD4BC9A795F46933CD788D">
    <w:name w:val="57444230ACBD4BC9A795F46933CD788D"/>
    <w:rsid w:val="003A2FAC"/>
  </w:style>
  <w:style w:type="paragraph" w:customStyle="1" w:styleId="4ACAD2E3653F4ED2A036699E0ACEC767">
    <w:name w:val="4ACAD2E3653F4ED2A036699E0ACEC767"/>
    <w:rsid w:val="003A2FAC"/>
  </w:style>
  <w:style w:type="paragraph" w:customStyle="1" w:styleId="33D9F4F3849D4C36849042DCB8E17C83">
    <w:name w:val="33D9F4F3849D4C36849042DCB8E17C83"/>
    <w:rsid w:val="003A2FAC"/>
  </w:style>
  <w:style w:type="paragraph" w:customStyle="1" w:styleId="6F1EC7A8E243491686F95CC3081E62BB">
    <w:name w:val="6F1EC7A8E243491686F95CC3081E62BB"/>
    <w:rsid w:val="003A2FAC"/>
  </w:style>
  <w:style w:type="paragraph" w:customStyle="1" w:styleId="77581152D9AB4759944C3E5B0AAA0034">
    <w:name w:val="77581152D9AB4759944C3E5B0AAA0034"/>
    <w:rsid w:val="003A2FAC"/>
  </w:style>
  <w:style w:type="paragraph" w:customStyle="1" w:styleId="E2BB03D04C004185994FFF49359BF893">
    <w:name w:val="E2BB03D04C004185994FFF49359BF893"/>
    <w:rsid w:val="003A2FAC"/>
  </w:style>
  <w:style w:type="paragraph" w:customStyle="1" w:styleId="3AE3DA9364A04897AA97BCECFE309A14">
    <w:name w:val="3AE3DA9364A04897AA97BCECFE309A14"/>
    <w:rsid w:val="003A2FAC"/>
  </w:style>
  <w:style w:type="paragraph" w:customStyle="1" w:styleId="A0410281DDF943B48A1A0558BC811731">
    <w:name w:val="A0410281DDF943B48A1A0558BC811731"/>
    <w:rsid w:val="003A2FAC"/>
  </w:style>
  <w:style w:type="paragraph" w:customStyle="1" w:styleId="AD676581E06541CA8FFACA4774447764">
    <w:name w:val="AD676581E06541CA8FFACA4774447764"/>
    <w:rsid w:val="003A2FAC"/>
  </w:style>
  <w:style w:type="paragraph" w:customStyle="1" w:styleId="A95086D85F234176967CB3906AE1B28F">
    <w:name w:val="A95086D85F234176967CB3906AE1B28F"/>
    <w:rsid w:val="003A2FAC"/>
  </w:style>
  <w:style w:type="paragraph" w:customStyle="1" w:styleId="736A23400ACE418CA93C4FC5E1193A4A">
    <w:name w:val="736A23400ACE418CA93C4FC5E1193A4A"/>
    <w:rsid w:val="003A2FAC"/>
  </w:style>
  <w:style w:type="paragraph" w:customStyle="1" w:styleId="C8A98C99F1594B658E848B7DB848DC4F">
    <w:name w:val="C8A98C99F1594B658E848B7DB848DC4F"/>
    <w:rsid w:val="003A2FAC"/>
  </w:style>
  <w:style w:type="paragraph" w:customStyle="1" w:styleId="7837B492DF6649ECBDC51C2EA1CBC003">
    <w:name w:val="7837B492DF6649ECBDC51C2EA1CBC003"/>
    <w:rsid w:val="003A2FAC"/>
  </w:style>
  <w:style w:type="paragraph" w:customStyle="1" w:styleId="B2F872A91C84491889858AB997B668CD">
    <w:name w:val="B2F872A91C84491889858AB997B668CD"/>
    <w:rsid w:val="003A2FAC"/>
  </w:style>
  <w:style w:type="paragraph" w:customStyle="1" w:styleId="8D0E0F7A4E36402AA186D5B5C36D9038">
    <w:name w:val="8D0E0F7A4E36402AA186D5B5C36D9038"/>
    <w:rsid w:val="002955BF"/>
  </w:style>
  <w:style w:type="paragraph" w:customStyle="1" w:styleId="ADDEFBD213F443559EC3CB8DF4B08974">
    <w:name w:val="ADDEFBD213F443559EC3CB8DF4B08974"/>
    <w:rsid w:val="00295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ED8994-F031-4CF9-B3C4-AADFCBBD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17</Words>
  <Characters>96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RETOURS D’EXPERIENCE DU PLAN D’ACTION 2015-2017</vt:lpstr>
    </vt:vector>
  </TitlesOfParts>
  <Company>MINEFI</Company>
  <LinksUpToDate>false</LinksUpToDate>
  <CharactersWithSpaces>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RETOURS D’EXPERIENCE DU PLAN D’ACTION 2015-2017</dc:title>
  <dc:creator>MINEFI</dc:creator>
  <dc:description>Problématique</dc:description>
  <cp:lastModifiedBy>MINEFI</cp:lastModifiedBy>
  <cp:revision>5</cp:revision>
  <dcterms:created xsi:type="dcterms:W3CDTF">2017-03-01T16:44:00Z</dcterms:created>
  <dcterms:modified xsi:type="dcterms:W3CDTF">2017-03-10T15:02:00Z</dcterms:modified>
</cp:coreProperties>
</file>